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ECAC0" w14:textId="77777777" w:rsidR="00A8044D" w:rsidRDefault="00C6688D">
      <w:r>
        <w:t xml:space="preserve">  </w:t>
      </w:r>
    </w:p>
    <w:p w14:paraId="25D511B3" w14:textId="77777777" w:rsidR="00A8044D" w:rsidRDefault="00A8044D"/>
    <w:p w14:paraId="7A14D3B8" w14:textId="77777777" w:rsidR="002A5C5F" w:rsidRDefault="002A5C5F" w:rsidP="002A5C5F">
      <w:pPr>
        <w:tabs>
          <w:tab w:val="left" w:pos="4320"/>
        </w:tabs>
        <w:ind w:left="-1080" w:right="-655"/>
        <w:rPr>
          <w:rFonts w:asciiTheme="minorHAnsi" w:hAnsiTheme="minorHAnsi" w:cstheme="minorHAnsi"/>
          <w:b/>
        </w:rPr>
      </w:pPr>
    </w:p>
    <w:p w14:paraId="25209725" w14:textId="77777777" w:rsidR="00C022BE" w:rsidRDefault="00C022BE" w:rsidP="002A5C5F">
      <w:pPr>
        <w:tabs>
          <w:tab w:val="left" w:pos="4320"/>
        </w:tabs>
        <w:ind w:left="-1080" w:right="-655"/>
        <w:rPr>
          <w:rFonts w:asciiTheme="minorHAnsi" w:hAnsiTheme="minorHAnsi" w:cstheme="minorHAnsi"/>
          <w:b/>
        </w:rPr>
      </w:pPr>
    </w:p>
    <w:p w14:paraId="0A3D82B0" w14:textId="24C9A009" w:rsidR="00353305" w:rsidRDefault="00A8044D" w:rsidP="00182334">
      <w:pPr>
        <w:tabs>
          <w:tab w:val="left" w:pos="4320"/>
        </w:tabs>
        <w:ind w:left="-1080" w:right="-655"/>
        <w:rPr>
          <w:rFonts w:asciiTheme="minorHAnsi" w:hAnsiTheme="minorHAnsi" w:cstheme="minorHAnsi"/>
          <w:b/>
        </w:rPr>
      </w:pPr>
      <w:r w:rsidRPr="00A8044D">
        <w:rPr>
          <w:rFonts w:asciiTheme="minorHAnsi" w:hAnsiTheme="minorHAnsi" w:cstheme="minorHAnsi"/>
          <w:b/>
        </w:rPr>
        <w:t>Note Taker:</w:t>
      </w:r>
      <w:r w:rsidR="00BC4FDF">
        <w:rPr>
          <w:rFonts w:asciiTheme="minorHAnsi" w:hAnsiTheme="minorHAnsi" w:cstheme="minorHAnsi"/>
          <w:b/>
        </w:rPr>
        <w:t xml:space="preserve"> </w:t>
      </w:r>
      <w:r w:rsidR="00291528" w:rsidRPr="009E5F14">
        <w:rPr>
          <w:rFonts w:asciiTheme="minorHAnsi" w:hAnsiTheme="minorHAnsi" w:cstheme="minorHAnsi"/>
          <w:bCs/>
        </w:rPr>
        <w:t>Jill Wohl</w:t>
      </w:r>
      <w:r w:rsidR="00291528">
        <w:rPr>
          <w:rFonts w:asciiTheme="minorHAnsi" w:hAnsiTheme="minorHAnsi" w:cstheme="minorHAnsi"/>
          <w:b/>
        </w:rPr>
        <w:t xml:space="preserve"> </w:t>
      </w:r>
      <w:r w:rsidR="003F0137">
        <w:rPr>
          <w:rFonts w:asciiTheme="minorHAnsi" w:hAnsiTheme="minorHAnsi" w:cstheme="minorHAnsi"/>
          <w:b/>
        </w:rPr>
        <w:tab/>
      </w:r>
      <w:r w:rsidR="00502BA8">
        <w:rPr>
          <w:rFonts w:asciiTheme="minorHAnsi" w:hAnsiTheme="minorHAnsi" w:cstheme="minorHAnsi"/>
          <w:b/>
        </w:rPr>
        <w:tab/>
      </w:r>
      <w:r w:rsidR="00502BA8">
        <w:rPr>
          <w:rFonts w:asciiTheme="minorHAnsi" w:hAnsiTheme="minorHAnsi" w:cstheme="minorHAnsi"/>
          <w:b/>
        </w:rPr>
        <w:tab/>
      </w:r>
      <w:r w:rsidR="00502BA8">
        <w:rPr>
          <w:rFonts w:asciiTheme="minorHAnsi" w:hAnsiTheme="minorHAnsi" w:cstheme="minorHAnsi"/>
          <w:b/>
        </w:rPr>
        <w:tab/>
      </w:r>
      <w:r w:rsidR="00502BA8">
        <w:rPr>
          <w:rFonts w:asciiTheme="minorHAnsi" w:hAnsiTheme="minorHAnsi" w:cstheme="minorHAnsi"/>
          <w:b/>
        </w:rPr>
        <w:tab/>
      </w:r>
    </w:p>
    <w:p w14:paraId="34940222" w14:textId="230D0677" w:rsidR="00370010" w:rsidRDefault="00A8044D" w:rsidP="00182334">
      <w:pPr>
        <w:tabs>
          <w:tab w:val="left" w:pos="4320"/>
        </w:tabs>
        <w:ind w:left="-1080" w:right="-655"/>
        <w:rPr>
          <w:rFonts w:asciiTheme="minorHAnsi" w:hAnsiTheme="minorHAnsi" w:cstheme="minorHAnsi"/>
          <w:b/>
        </w:rPr>
      </w:pPr>
      <w:r w:rsidRPr="00A8044D">
        <w:rPr>
          <w:rFonts w:asciiTheme="minorHAnsi" w:hAnsiTheme="minorHAnsi" w:cstheme="minorHAnsi"/>
          <w:b/>
        </w:rPr>
        <w:t>Date</w:t>
      </w:r>
      <w:r w:rsidRPr="009E5F14">
        <w:rPr>
          <w:rFonts w:asciiTheme="minorHAnsi" w:hAnsiTheme="minorHAnsi" w:cstheme="minorHAnsi"/>
          <w:bCs/>
        </w:rPr>
        <w:t>:</w:t>
      </w:r>
      <w:r w:rsidR="00502BA8" w:rsidRPr="009E5F14">
        <w:rPr>
          <w:rFonts w:asciiTheme="minorHAnsi" w:hAnsiTheme="minorHAnsi" w:cstheme="minorHAnsi"/>
          <w:bCs/>
        </w:rPr>
        <w:t xml:space="preserve"> </w:t>
      </w:r>
      <w:r w:rsidR="004264A0" w:rsidRPr="009E5F14">
        <w:rPr>
          <w:rFonts w:asciiTheme="minorHAnsi" w:hAnsiTheme="minorHAnsi" w:cstheme="minorHAnsi"/>
          <w:bCs/>
        </w:rPr>
        <w:t xml:space="preserve"> </w:t>
      </w:r>
      <w:r w:rsidR="00470DFE" w:rsidRPr="009E5F14">
        <w:rPr>
          <w:rFonts w:asciiTheme="minorHAnsi" w:hAnsiTheme="minorHAnsi" w:cstheme="minorHAnsi"/>
          <w:bCs/>
        </w:rPr>
        <w:t>06-03-2020</w:t>
      </w:r>
    </w:p>
    <w:p w14:paraId="2D2294D0" w14:textId="527C4DB0" w:rsidR="00374AFB" w:rsidRDefault="009C1C51" w:rsidP="002A5C5F">
      <w:pPr>
        <w:tabs>
          <w:tab w:val="left" w:pos="4320"/>
        </w:tabs>
        <w:ind w:left="-1080" w:right="-655"/>
        <w:rPr>
          <w:rFonts w:asciiTheme="minorHAnsi" w:hAnsiTheme="minorHAnsi" w:cstheme="minorHAnsi"/>
          <w:b/>
        </w:rPr>
      </w:pPr>
      <w:r>
        <w:rPr>
          <w:rFonts w:asciiTheme="minorHAnsi" w:hAnsiTheme="minorHAnsi" w:cstheme="minorHAnsi"/>
          <w:b/>
        </w:rPr>
        <w:t>Session Name:</w:t>
      </w:r>
      <w:r w:rsidR="00D0563B">
        <w:rPr>
          <w:rFonts w:asciiTheme="minorHAnsi" w:hAnsiTheme="minorHAnsi" w:cstheme="minorHAnsi"/>
          <w:b/>
        </w:rPr>
        <w:t xml:space="preserve"> </w:t>
      </w:r>
      <w:r w:rsidR="00BA2B96" w:rsidRPr="009E5F14">
        <w:rPr>
          <w:rFonts w:asciiTheme="minorHAnsi" w:hAnsiTheme="minorHAnsi" w:cstheme="minorHAnsi"/>
          <w:bCs/>
        </w:rPr>
        <w:t>Opening Plenary</w:t>
      </w:r>
    </w:p>
    <w:p w14:paraId="04397D03" w14:textId="2C7D8F6B" w:rsidR="00470DFE" w:rsidRDefault="00470DFE" w:rsidP="002A5C5F">
      <w:pPr>
        <w:tabs>
          <w:tab w:val="left" w:pos="4320"/>
        </w:tabs>
        <w:ind w:left="-1080" w:right="-655"/>
        <w:rPr>
          <w:rFonts w:asciiTheme="minorHAnsi" w:hAnsiTheme="minorHAnsi" w:cstheme="minorHAnsi"/>
          <w:b/>
        </w:rPr>
      </w:pPr>
    </w:p>
    <w:p w14:paraId="7DF78030" w14:textId="5F11C0BC" w:rsidR="00663136" w:rsidRDefault="00470DFE" w:rsidP="00663136">
      <w:pPr>
        <w:tabs>
          <w:tab w:val="left" w:pos="4320"/>
        </w:tabs>
        <w:ind w:left="-1080" w:right="-655"/>
        <w:rPr>
          <w:sz w:val="20"/>
          <w:szCs w:val="20"/>
        </w:rPr>
      </w:pPr>
      <w:r>
        <w:rPr>
          <w:sz w:val="20"/>
          <w:szCs w:val="20"/>
        </w:rPr>
        <w:t xml:space="preserve">Since mid-March when the full brunt of the coronavirus pandemic hit, HPN has held more than 40 virtual meetings with members on a variety of topics, all focused on responding to the crisis. At this opening plenary we will start pivoting to a greater focus on </w:t>
      </w:r>
      <w:r>
        <w:rPr>
          <w:rFonts w:ascii="Times New Roman" w:hAnsi="Times New Roman" w:cs="Times New Roman"/>
          <w:i/>
          <w:iCs/>
          <w:sz w:val="20"/>
          <w:szCs w:val="20"/>
        </w:rPr>
        <w:t>recovery and change</w:t>
      </w:r>
      <w:r>
        <w:rPr>
          <w:sz w:val="20"/>
          <w:szCs w:val="20"/>
        </w:rPr>
        <w:t xml:space="preserve"> – resetting our path forward by applying what we are learning from this crisis to create a more resilient, more equitable, stronger affordable housing industry. </w:t>
      </w:r>
      <w:r>
        <w:br/>
      </w:r>
      <w:r>
        <w:br/>
      </w:r>
      <w:r>
        <w:rPr>
          <w:sz w:val="20"/>
          <w:szCs w:val="20"/>
        </w:rPr>
        <w:t>We will hear insights from leaders of HPN members on forward-looking ideas that have emerged or been crystallized by the pandemic. In the coming months, we will continue to bring together our network to share ideas around responding and adapting to the crisis, but during this plenary let’s reflect on how to seize this key moment in time to work for systemic change.</w:t>
      </w:r>
    </w:p>
    <w:p w14:paraId="471BC5C3" w14:textId="77777777" w:rsidR="00684B52" w:rsidRDefault="00684B52" w:rsidP="00663136">
      <w:pPr>
        <w:tabs>
          <w:tab w:val="left" w:pos="4320"/>
        </w:tabs>
        <w:ind w:left="-1080" w:right="-655"/>
        <w:rPr>
          <w:sz w:val="20"/>
          <w:szCs w:val="20"/>
        </w:rPr>
      </w:pPr>
    </w:p>
    <w:p w14:paraId="7E63610D" w14:textId="77777777" w:rsidR="00663136" w:rsidRPr="00684B52" w:rsidRDefault="00663136" w:rsidP="00663136">
      <w:pPr>
        <w:pStyle w:val="ListParagraph"/>
        <w:numPr>
          <w:ilvl w:val="0"/>
          <w:numId w:val="15"/>
        </w:numPr>
        <w:tabs>
          <w:tab w:val="left" w:pos="4320"/>
        </w:tabs>
        <w:ind w:right="-655"/>
        <w:rPr>
          <w:rFonts w:asciiTheme="minorHAnsi" w:hAnsiTheme="minorHAnsi" w:cstheme="minorHAnsi"/>
          <w:sz w:val="22"/>
          <w:szCs w:val="22"/>
        </w:rPr>
      </w:pPr>
      <w:r w:rsidRPr="00684B52">
        <w:rPr>
          <w:rFonts w:asciiTheme="minorHAnsi" w:hAnsiTheme="minorHAnsi" w:cstheme="minorHAnsi"/>
          <w:sz w:val="22"/>
          <w:szCs w:val="22"/>
        </w:rPr>
        <w:t>52</w:t>
      </w:r>
      <w:r w:rsidRPr="00684B52">
        <w:rPr>
          <w:rFonts w:asciiTheme="minorHAnsi" w:hAnsiTheme="minorHAnsi" w:cstheme="minorHAnsi"/>
          <w:sz w:val="22"/>
          <w:szCs w:val="22"/>
          <w:vertAlign w:val="superscript"/>
        </w:rPr>
        <w:t>nd</w:t>
      </w:r>
      <w:r w:rsidRPr="00684B52">
        <w:rPr>
          <w:rFonts w:asciiTheme="minorHAnsi" w:hAnsiTheme="minorHAnsi" w:cstheme="minorHAnsi"/>
          <w:sz w:val="22"/>
          <w:szCs w:val="22"/>
        </w:rPr>
        <w:t xml:space="preserve"> member meeting, first virtual meeting </w:t>
      </w:r>
    </w:p>
    <w:p w14:paraId="124B70D5" w14:textId="43DC883D" w:rsidR="00663136" w:rsidRPr="00684B52" w:rsidRDefault="00663136" w:rsidP="00663136">
      <w:pPr>
        <w:pStyle w:val="ListParagraph"/>
        <w:numPr>
          <w:ilvl w:val="0"/>
          <w:numId w:val="15"/>
        </w:numPr>
        <w:tabs>
          <w:tab w:val="left" w:pos="4320"/>
        </w:tabs>
        <w:ind w:right="-655"/>
        <w:rPr>
          <w:rFonts w:asciiTheme="minorHAnsi" w:hAnsiTheme="minorHAnsi" w:cstheme="minorHAnsi"/>
          <w:sz w:val="22"/>
          <w:szCs w:val="22"/>
        </w:rPr>
      </w:pPr>
      <w:r w:rsidRPr="00684B52">
        <w:rPr>
          <w:rFonts w:asciiTheme="minorHAnsi" w:hAnsiTheme="minorHAnsi" w:cstheme="minorHAnsi"/>
          <w:sz w:val="22"/>
          <w:szCs w:val="22"/>
        </w:rPr>
        <w:t xml:space="preserve">70 member orgs and 200 individuals registered </w:t>
      </w:r>
    </w:p>
    <w:p w14:paraId="4DF2A218" w14:textId="10933619" w:rsidR="00663136" w:rsidRPr="00684B52" w:rsidRDefault="00663136" w:rsidP="00663136">
      <w:pPr>
        <w:pStyle w:val="ListParagraph"/>
        <w:numPr>
          <w:ilvl w:val="0"/>
          <w:numId w:val="15"/>
        </w:numPr>
        <w:tabs>
          <w:tab w:val="left" w:pos="4320"/>
        </w:tabs>
        <w:ind w:right="-655"/>
        <w:rPr>
          <w:rFonts w:asciiTheme="minorHAnsi" w:hAnsiTheme="minorHAnsi" w:cstheme="minorHAnsi"/>
          <w:b/>
          <w:sz w:val="22"/>
          <w:szCs w:val="22"/>
        </w:rPr>
      </w:pPr>
      <w:r w:rsidRPr="00684B52">
        <w:rPr>
          <w:rFonts w:asciiTheme="minorHAnsi" w:hAnsiTheme="minorHAnsi" w:cstheme="minorHAnsi"/>
          <w:sz w:val="22"/>
          <w:szCs w:val="22"/>
        </w:rPr>
        <w:t>Ack</w:t>
      </w:r>
      <w:r w:rsidR="00087BF8">
        <w:rPr>
          <w:rFonts w:asciiTheme="minorHAnsi" w:hAnsiTheme="minorHAnsi" w:cstheme="minorHAnsi"/>
          <w:sz w:val="22"/>
          <w:szCs w:val="22"/>
        </w:rPr>
        <w:t>nowledge</w:t>
      </w:r>
      <w:r w:rsidRPr="00684B52">
        <w:rPr>
          <w:rFonts w:asciiTheme="minorHAnsi" w:hAnsiTheme="minorHAnsi" w:cstheme="minorHAnsi"/>
          <w:sz w:val="22"/>
          <w:szCs w:val="22"/>
        </w:rPr>
        <w:t xml:space="preserve"> 3 outgoing board members: Kate M</w:t>
      </w:r>
      <w:r w:rsidR="00BF3343" w:rsidRPr="00684B52">
        <w:rPr>
          <w:rFonts w:asciiTheme="minorHAnsi" w:hAnsiTheme="minorHAnsi" w:cstheme="minorHAnsi"/>
          <w:sz w:val="22"/>
          <w:szCs w:val="22"/>
        </w:rPr>
        <w:t>onte Durban</w:t>
      </w:r>
      <w:r w:rsidR="00D66701">
        <w:rPr>
          <w:rFonts w:asciiTheme="minorHAnsi" w:hAnsiTheme="minorHAnsi" w:cstheme="minorHAnsi"/>
          <w:sz w:val="22"/>
          <w:szCs w:val="22"/>
        </w:rPr>
        <w:t>, G</w:t>
      </w:r>
      <w:r w:rsidRPr="00684B52">
        <w:rPr>
          <w:rFonts w:asciiTheme="minorHAnsi" w:hAnsiTheme="minorHAnsi" w:cstheme="minorHAnsi"/>
          <w:sz w:val="22"/>
          <w:szCs w:val="22"/>
        </w:rPr>
        <w:t>il P</w:t>
      </w:r>
      <w:r w:rsidR="00D66701">
        <w:rPr>
          <w:rFonts w:asciiTheme="minorHAnsi" w:hAnsiTheme="minorHAnsi" w:cstheme="minorHAnsi"/>
          <w:sz w:val="22"/>
          <w:szCs w:val="22"/>
        </w:rPr>
        <w:t>iette</w:t>
      </w:r>
      <w:r w:rsidRPr="00684B52">
        <w:rPr>
          <w:rFonts w:asciiTheme="minorHAnsi" w:hAnsiTheme="minorHAnsi" w:cstheme="minorHAnsi"/>
          <w:sz w:val="22"/>
          <w:szCs w:val="22"/>
        </w:rPr>
        <w:t>, Joan C</w:t>
      </w:r>
      <w:r w:rsidR="00D66701">
        <w:rPr>
          <w:rFonts w:asciiTheme="minorHAnsi" w:hAnsiTheme="minorHAnsi" w:cstheme="minorHAnsi"/>
          <w:sz w:val="22"/>
          <w:szCs w:val="22"/>
        </w:rPr>
        <w:t>arty</w:t>
      </w:r>
    </w:p>
    <w:p w14:paraId="18B238B4" w14:textId="1A5118DA" w:rsidR="00663136" w:rsidRPr="00684B52" w:rsidRDefault="00663136" w:rsidP="00663136">
      <w:pPr>
        <w:pStyle w:val="ListParagraph"/>
        <w:numPr>
          <w:ilvl w:val="0"/>
          <w:numId w:val="15"/>
        </w:numPr>
        <w:tabs>
          <w:tab w:val="left" w:pos="4320"/>
        </w:tabs>
        <w:ind w:right="-655"/>
        <w:rPr>
          <w:rFonts w:asciiTheme="minorHAnsi" w:hAnsiTheme="minorHAnsi" w:cstheme="minorHAnsi"/>
          <w:b/>
          <w:sz w:val="22"/>
          <w:szCs w:val="22"/>
        </w:rPr>
      </w:pPr>
      <w:r w:rsidRPr="00684B52">
        <w:rPr>
          <w:rFonts w:asciiTheme="minorHAnsi" w:hAnsiTheme="minorHAnsi" w:cstheme="minorHAnsi"/>
          <w:sz w:val="22"/>
          <w:szCs w:val="22"/>
        </w:rPr>
        <w:t>New board members</w:t>
      </w:r>
      <w:r w:rsidR="005A2D26" w:rsidRPr="00684B52">
        <w:rPr>
          <w:rFonts w:asciiTheme="minorHAnsi" w:hAnsiTheme="minorHAnsi" w:cstheme="minorHAnsi"/>
          <w:sz w:val="22"/>
          <w:szCs w:val="22"/>
        </w:rPr>
        <w:t xml:space="preserve"> add diversity (gender, race, geography): Ismael </w:t>
      </w:r>
      <w:r w:rsidR="00D66701">
        <w:rPr>
          <w:rFonts w:asciiTheme="minorHAnsi" w:hAnsiTheme="minorHAnsi" w:cstheme="minorHAnsi"/>
          <w:sz w:val="22"/>
          <w:szCs w:val="22"/>
        </w:rPr>
        <w:t>Guerrero</w:t>
      </w:r>
      <w:r w:rsidR="005A2D26" w:rsidRPr="00684B52">
        <w:rPr>
          <w:rFonts w:asciiTheme="minorHAnsi" w:hAnsiTheme="minorHAnsi" w:cstheme="minorHAnsi"/>
          <w:sz w:val="22"/>
          <w:szCs w:val="22"/>
        </w:rPr>
        <w:t xml:space="preserve"> (Mercy</w:t>
      </w:r>
      <w:r w:rsidR="00D81DEF" w:rsidRPr="00684B52">
        <w:rPr>
          <w:rFonts w:asciiTheme="minorHAnsi" w:hAnsiTheme="minorHAnsi" w:cstheme="minorHAnsi"/>
          <w:sz w:val="22"/>
          <w:szCs w:val="22"/>
        </w:rPr>
        <w:t xml:space="preserve"> Housing</w:t>
      </w:r>
      <w:r w:rsidR="005A2D26" w:rsidRPr="00684B52">
        <w:rPr>
          <w:rFonts w:asciiTheme="minorHAnsi" w:hAnsiTheme="minorHAnsi" w:cstheme="minorHAnsi"/>
          <w:sz w:val="22"/>
          <w:szCs w:val="22"/>
        </w:rPr>
        <w:t>) Greta Harris (Better Housing Coalition</w:t>
      </w:r>
      <w:r w:rsidR="00D66701">
        <w:rPr>
          <w:rFonts w:asciiTheme="minorHAnsi" w:hAnsiTheme="minorHAnsi" w:cstheme="minorHAnsi"/>
          <w:sz w:val="22"/>
          <w:szCs w:val="22"/>
        </w:rPr>
        <w:t>,</w:t>
      </w:r>
      <w:r w:rsidR="005A2D26" w:rsidRPr="00684B52">
        <w:rPr>
          <w:rFonts w:asciiTheme="minorHAnsi" w:hAnsiTheme="minorHAnsi" w:cstheme="minorHAnsi"/>
          <w:sz w:val="22"/>
          <w:szCs w:val="22"/>
        </w:rPr>
        <w:t xml:space="preserve"> Richmond VA), Priya </w:t>
      </w:r>
      <w:r w:rsidR="00D7793C" w:rsidRPr="00684B52">
        <w:rPr>
          <w:rFonts w:asciiTheme="minorHAnsi" w:hAnsiTheme="minorHAnsi" w:cstheme="minorHAnsi"/>
          <w:sz w:val="22"/>
          <w:szCs w:val="22"/>
        </w:rPr>
        <w:t>Jayachandran</w:t>
      </w:r>
      <w:r w:rsidR="005A2D26" w:rsidRPr="00684B52">
        <w:rPr>
          <w:rFonts w:asciiTheme="minorHAnsi" w:hAnsiTheme="minorHAnsi" w:cstheme="minorHAnsi"/>
          <w:sz w:val="22"/>
          <w:szCs w:val="22"/>
        </w:rPr>
        <w:t xml:space="preserve"> (NHT)</w:t>
      </w:r>
      <w:r w:rsidR="00D66701">
        <w:rPr>
          <w:rFonts w:asciiTheme="minorHAnsi" w:hAnsiTheme="minorHAnsi" w:cstheme="minorHAnsi"/>
          <w:sz w:val="22"/>
          <w:szCs w:val="22"/>
        </w:rPr>
        <w:t>,</w:t>
      </w:r>
      <w:r w:rsidR="005A2D26" w:rsidRPr="00684B52">
        <w:rPr>
          <w:rFonts w:asciiTheme="minorHAnsi" w:hAnsiTheme="minorHAnsi" w:cstheme="minorHAnsi"/>
          <w:sz w:val="22"/>
          <w:szCs w:val="22"/>
        </w:rPr>
        <w:t xml:space="preserve"> Kevin Nowak </w:t>
      </w:r>
      <w:r w:rsidR="00D81DEF" w:rsidRPr="00684B52">
        <w:rPr>
          <w:rFonts w:asciiTheme="minorHAnsi" w:hAnsiTheme="minorHAnsi" w:cstheme="minorHAnsi"/>
          <w:sz w:val="22"/>
          <w:szCs w:val="22"/>
        </w:rPr>
        <w:t>(</w:t>
      </w:r>
      <w:r w:rsidR="00124B58" w:rsidRPr="00684B52">
        <w:rPr>
          <w:rFonts w:asciiTheme="minorHAnsi" w:hAnsiTheme="minorHAnsi" w:cstheme="minorHAnsi"/>
          <w:sz w:val="22"/>
          <w:szCs w:val="22"/>
        </w:rPr>
        <w:t>CHN Housing Partners</w:t>
      </w:r>
      <w:r w:rsidR="00D81DEF" w:rsidRPr="00684B52">
        <w:rPr>
          <w:rFonts w:asciiTheme="minorHAnsi" w:hAnsiTheme="minorHAnsi" w:cstheme="minorHAnsi"/>
          <w:sz w:val="22"/>
          <w:szCs w:val="22"/>
        </w:rPr>
        <w:t xml:space="preserve">), </w:t>
      </w:r>
      <w:r w:rsidR="005A2D26" w:rsidRPr="00684B52">
        <w:rPr>
          <w:rFonts w:asciiTheme="minorHAnsi" w:hAnsiTheme="minorHAnsi" w:cstheme="minorHAnsi"/>
          <w:sz w:val="22"/>
          <w:szCs w:val="22"/>
        </w:rPr>
        <w:t>Nancy Wagner</w:t>
      </w:r>
      <w:r w:rsidR="00D66701">
        <w:rPr>
          <w:rFonts w:asciiTheme="minorHAnsi" w:hAnsiTheme="minorHAnsi" w:cstheme="minorHAnsi"/>
          <w:sz w:val="22"/>
          <w:szCs w:val="22"/>
        </w:rPr>
        <w:t>-Hislip</w:t>
      </w:r>
      <w:r w:rsidR="005A2D26" w:rsidRPr="00684B52">
        <w:rPr>
          <w:rFonts w:asciiTheme="minorHAnsi" w:hAnsiTheme="minorHAnsi" w:cstheme="minorHAnsi"/>
          <w:sz w:val="22"/>
          <w:szCs w:val="22"/>
        </w:rPr>
        <w:t xml:space="preserve"> </w:t>
      </w:r>
      <w:r w:rsidR="00D81DEF" w:rsidRPr="00684B52">
        <w:rPr>
          <w:rFonts w:asciiTheme="minorHAnsi" w:hAnsiTheme="minorHAnsi" w:cstheme="minorHAnsi"/>
          <w:sz w:val="22"/>
          <w:szCs w:val="22"/>
        </w:rPr>
        <w:t>(</w:t>
      </w:r>
      <w:r w:rsidR="00B976A5" w:rsidRPr="00684B52">
        <w:rPr>
          <w:rFonts w:asciiTheme="minorHAnsi" w:hAnsiTheme="minorHAnsi" w:cstheme="minorHAnsi"/>
          <w:sz w:val="22"/>
          <w:szCs w:val="22"/>
        </w:rPr>
        <w:t xml:space="preserve">Reinvestment Fund, </w:t>
      </w:r>
      <w:r w:rsidR="00D81DEF" w:rsidRPr="00684B52">
        <w:rPr>
          <w:rFonts w:asciiTheme="minorHAnsi" w:hAnsiTheme="minorHAnsi" w:cstheme="minorHAnsi"/>
          <w:sz w:val="22"/>
          <w:szCs w:val="22"/>
        </w:rPr>
        <w:t>Philadelphia)</w:t>
      </w:r>
    </w:p>
    <w:p w14:paraId="7C34ED9A" w14:textId="1A22FCE4" w:rsidR="00D81DEF" w:rsidRPr="00684B52" w:rsidRDefault="00B409BC" w:rsidP="00663136">
      <w:pPr>
        <w:pStyle w:val="ListParagraph"/>
        <w:numPr>
          <w:ilvl w:val="0"/>
          <w:numId w:val="15"/>
        </w:numPr>
        <w:tabs>
          <w:tab w:val="left" w:pos="4320"/>
        </w:tabs>
        <w:ind w:right="-655"/>
        <w:rPr>
          <w:rFonts w:asciiTheme="minorHAnsi" w:hAnsiTheme="minorHAnsi" w:cstheme="minorHAnsi"/>
          <w:b/>
          <w:sz w:val="22"/>
          <w:szCs w:val="22"/>
        </w:rPr>
      </w:pPr>
      <w:r w:rsidRPr="00684B52">
        <w:rPr>
          <w:rFonts w:asciiTheme="minorHAnsi" w:hAnsiTheme="minorHAnsi" w:cstheme="minorHAnsi"/>
          <w:sz w:val="22"/>
          <w:szCs w:val="22"/>
        </w:rPr>
        <w:t>Welcome n</w:t>
      </w:r>
      <w:r w:rsidR="00D81DEF" w:rsidRPr="00684B52">
        <w:rPr>
          <w:rFonts w:asciiTheme="minorHAnsi" w:hAnsiTheme="minorHAnsi" w:cstheme="minorHAnsi"/>
          <w:sz w:val="22"/>
          <w:szCs w:val="22"/>
        </w:rPr>
        <w:t>ew CEOs – Kathy Williams</w:t>
      </w:r>
      <w:r w:rsidR="00D66701">
        <w:rPr>
          <w:rFonts w:asciiTheme="minorHAnsi" w:hAnsiTheme="minorHAnsi" w:cstheme="minorHAnsi"/>
          <w:sz w:val="22"/>
          <w:szCs w:val="22"/>
        </w:rPr>
        <w:t>, NeighborW</w:t>
      </w:r>
      <w:r w:rsidR="00D81DEF" w:rsidRPr="00684B52">
        <w:rPr>
          <w:rFonts w:asciiTheme="minorHAnsi" w:hAnsiTheme="minorHAnsi" w:cstheme="minorHAnsi"/>
          <w:sz w:val="22"/>
          <w:szCs w:val="22"/>
        </w:rPr>
        <w:t xml:space="preserve">orks </w:t>
      </w:r>
      <w:r w:rsidR="00D66701">
        <w:rPr>
          <w:rFonts w:asciiTheme="minorHAnsi" w:hAnsiTheme="minorHAnsi" w:cstheme="minorHAnsi"/>
          <w:sz w:val="22"/>
          <w:szCs w:val="22"/>
        </w:rPr>
        <w:t>Columbus (</w:t>
      </w:r>
      <w:r w:rsidR="00D81DEF" w:rsidRPr="00684B52">
        <w:rPr>
          <w:rFonts w:asciiTheme="minorHAnsi" w:hAnsiTheme="minorHAnsi" w:cstheme="minorHAnsi"/>
          <w:sz w:val="22"/>
          <w:szCs w:val="22"/>
        </w:rPr>
        <w:t>GA</w:t>
      </w:r>
      <w:r w:rsidR="00D66701">
        <w:rPr>
          <w:rFonts w:asciiTheme="minorHAnsi" w:hAnsiTheme="minorHAnsi" w:cstheme="minorHAnsi"/>
          <w:sz w:val="22"/>
          <w:szCs w:val="22"/>
        </w:rPr>
        <w:t>);</w:t>
      </w:r>
      <w:r w:rsidR="009E5F14" w:rsidRPr="00684B52">
        <w:rPr>
          <w:rFonts w:asciiTheme="minorHAnsi" w:hAnsiTheme="minorHAnsi" w:cstheme="minorHAnsi"/>
          <w:sz w:val="22"/>
          <w:szCs w:val="22"/>
        </w:rPr>
        <w:t xml:space="preserve"> Kara Hay</w:t>
      </w:r>
      <w:r w:rsidR="00D66701">
        <w:rPr>
          <w:rFonts w:asciiTheme="minorHAnsi" w:hAnsiTheme="minorHAnsi" w:cstheme="minorHAnsi"/>
          <w:sz w:val="22"/>
          <w:szCs w:val="22"/>
        </w:rPr>
        <w:t>,</w:t>
      </w:r>
      <w:r w:rsidR="0063498F" w:rsidRPr="00684B52">
        <w:rPr>
          <w:rFonts w:asciiTheme="minorHAnsi" w:hAnsiTheme="minorHAnsi" w:cstheme="minorHAnsi"/>
          <w:sz w:val="22"/>
          <w:szCs w:val="22"/>
        </w:rPr>
        <w:t xml:space="preserve"> </w:t>
      </w:r>
      <w:r w:rsidR="00D81DEF" w:rsidRPr="00684B52">
        <w:rPr>
          <w:rFonts w:asciiTheme="minorHAnsi" w:hAnsiTheme="minorHAnsi" w:cstheme="minorHAnsi"/>
          <w:sz w:val="22"/>
          <w:szCs w:val="22"/>
        </w:rPr>
        <w:t xml:space="preserve">Penquis </w:t>
      </w:r>
      <w:r w:rsidR="00D66701">
        <w:rPr>
          <w:rFonts w:asciiTheme="minorHAnsi" w:hAnsiTheme="minorHAnsi" w:cstheme="minorHAnsi"/>
          <w:sz w:val="22"/>
          <w:szCs w:val="22"/>
        </w:rPr>
        <w:t>(</w:t>
      </w:r>
      <w:r w:rsidR="00D81DEF" w:rsidRPr="00684B52">
        <w:rPr>
          <w:rFonts w:asciiTheme="minorHAnsi" w:hAnsiTheme="minorHAnsi" w:cstheme="minorHAnsi"/>
          <w:sz w:val="22"/>
          <w:szCs w:val="22"/>
        </w:rPr>
        <w:t>ME</w:t>
      </w:r>
      <w:r w:rsidR="00D66701">
        <w:rPr>
          <w:rFonts w:asciiTheme="minorHAnsi" w:hAnsiTheme="minorHAnsi" w:cstheme="minorHAnsi"/>
          <w:sz w:val="22"/>
          <w:szCs w:val="22"/>
        </w:rPr>
        <w:t>)</w:t>
      </w:r>
    </w:p>
    <w:p w14:paraId="3404550C" w14:textId="036EE6E8" w:rsidR="00D81DEF" w:rsidRPr="00684B52" w:rsidRDefault="00087BF8" w:rsidP="00663136">
      <w:pPr>
        <w:pStyle w:val="ListParagraph"/>
        <w:numPr>
          <w:ilvl w:val="0"/>
          <w:numId w:val="15"/>
        </w:numPr>
        <w:tabs>
          <w:tab w:val="left" w:pos="4320"/>
        </w:tabs>
        <w:ind w:right="-655"/>
        <w:rPr>
          <w:rFonts w:asciiTheme="minorHAnsi" w:hAnsiTheme="minorHAnsi" w:cstheme="minorHAnsi"/>
          <w:b/>
          <w:sz w:val="22"/>
          <w:szCs w:val="22"/>
        </w:rPr>
      </w:pPr>
      <w:r w:rsidRPr="00684B52">
        <w:rPr>
          <w:rFonts w:asciiTheme="minorHAnsi" w:hAnsiTheme="minorHAnsi" w:cstheme="minorHAnsi"/>
          <w:sz w:val="22"/>
          <w:szCs w:val="22"/>
        </w:rPr>
        <w:t>Ack</w:t>
      </w:r>
      <w:r>
        <w:rPr>
          <w:rFonts w:asciiTheme="minorHAnsi" w:hAnsiTheme="minorHAnsi" w:cstheme="minorHAnsi"/>
          <w:sz w:val="22"/>
          <w:szCs w:val="22"/>
        </w:rPr>
        <w:t>nowledge</w:t>
      </w:r>
      <w:r w:rsidRPr="00684B52">
        <w:rPr>
          <w:rFonts w:asciiTheme="minorHAnsi" w:hAnsiTheme="minorHAnsi" w:cstheme="minorHAnsi"/>
          <w:sz w:val="22"/>
          <w:szCs w:val="22"/>
        </w:rPr>
        <w:t xml:space="preserve"> </w:t>
      </w:r>
      <w:r w:rsidR="00D81DEF" w:rsidRPr="00684B52">
        <w:rPr>
          <w:rFonts w:asciiTheme="minorHAnsi" w:hAnsiTheme="minorHAnsi" w:cstheme="minorHAnsi"/>
          <w:sz w:val="22"/>
          <w:szCs w:val="22"/>
        </w:rPr>
        <w:t xml:space="preserve">Peter </w:t>
      </w:r>
      <w:r w:rsidR="00D66701">
        <w:rPr>
          <w:rFonts w:asciiTheme="minorHAnsi" w:hAnsiTheme="minorHAnsi" w:cstheme="minorHAnsi"/>
          <w:sz w:val="22"/>
          <w:szCs w:val="22"/>
        </w:rPr>
        <w:t xml:space="preserve">Gagliardi </w:t>
      </w:r>
      <w:r w:rsidR="00D81DEF" w:rsidRPr="00684B52">
        <w:rPr>
          <w:rFonts w:asciiTheme="minorHAnsi" w:hAnsiTheme="minorHAnsi" w:cstheme="minorHAnsi"/>
          <w:sz w:val="22"/>
          <w:szCs w:val="22"/>
        </w:rPr>
        <w:t>from Way</w:t>
      </w:r>
      <w:r w:rsidR="00D66701">
        <w:rPr>
          <w:rFonts w:asciiTheme="minorHAnsi" w:hAnsiTheme="minorHAnsi" w:cstheme="minorHAnsi"/>
          <w:sz w:val="22"/>
          <w:szCs w:val="22"/>
        </w:rPr>
        <w:t xml:space="preserve"> F</w:t>
      </w:r>
      <w:r w:rsidR="00D81DEF" w:rsidRPr="00684B52">
        <w:rPr>
          <w:rFonts w:asciiTheme="minorHAnsi" w:hAnsiTheme="minorHAnsi" w:cstheme="minorHAnsi"/>
          <w:sz w:val="22"/>
          <w:szCs w:val="22"/>
        </w:rPr>
        <w:t xml:space="preserve">inder </w:t>
      </w:r>
      <w:r w:rsidR="00D66701">
        <w:rPr>
          <w:rFonts w:asciiTheme="minorHAnsi" w:hAnsiTheme="minorHAnsi" w:cstheme="minorHAnsi"/>
          <w:sz w:val="22"/>
          <w:szCs w:val="22"/>
        </w:rPr>
        <w:t>on his retirement. He attended the very first convening in 1990 that led to the creation of HPN and attended about 80</w:t>
      </w:r>
      <w:r w:rsidR="00D81DEF" w:rsidRPr="00684B52">
        <w:rPr>
          <w:rFonts w:asciiTheme="minorHAnsi" w:hAnsiTheme="minorHAnsi" w:cstheme="minorHAnsi"/>
          <w:sz w:val="22"/>
          <w:szCs w:val="22"/>
        </w:rPr>
        <w:t xml:space="preserve">% </w:t>
      </w:r>
      <w:r w:rsidR="00D66701">
        <w:rPr>
          <w:rFonts w:asciiTheme="minorHAnsi" w:hAnsiTheme="minorHAnsi" w:cstheme="minorHAnsi"/>
          <w:sz w:val="22"/>
          <w:szCs w:val="22"/>
        </w:rPr>
        <w:t>of the ensuing 51</w:t>
      </w:r>
    </w:p>
    <w:p w14:paraId="75BF39B1" w14:textId="78450965" w:rsidR="00D81DEF" w:rsidRPr="007576A9" w:rsidRDefault="00360797" w:rsidP="00663136">
      <w:pPr>
        <w:pStyle w:val="ListParagraph"/>
        <w:numPr>
          <w:ilvl w:val="0"/>
          <w:numId w:val="15"/>
        </w:numPr>
        <w:tabs>
          <w:tab w:val="left" w:pos="4320"/>
        </w:tabs>
        <w:ind w:right="-655"/>
        <w:rPr>
          <w:rFonts w:asciiTheme="minorHAnsi" w:hAnsiTheme="minorHAnsi" w:cstheme="minorHAnsi"/>
          <w:b/>
          <w:sz w:val="22"/>
          <w:szCs w:val="22"/>
        </w:rPr>
      </w:pPr>
      <w:r w:rsidRPr="00684B52">
        <w:rPr>
          <w:rFonts w:asciiTheme="minorHAnsi" w:hAnsiTheme="minorHAnsi" w:cstheme="minorHAnsi"/>
          <w:bCs/>
          <w:sz w:val="22"/>
          <w:szCs w:val="22"/>
        </w:rPr>
        <w:t>Robin and Tom acknowledge social unrest and opportunity to use our platform for change</w:t>
      </w:r>
    </w:p>
    <w:p w14:paraId="5EC1FEEC" w14:textId="77777777" w:rsidR="000B5FBF" w:rsidRDefault="000B5FBF">
      <w:pPr>
        <w:rPr>
          <w:rFonts w:asciiTheme="minorHAnsi" w:hAnsiTheme="minorHAnsi" w:cstheme="minorHAnsi"/>
        </w:rPr>
      </w:pPr>
    </w:p>
    <w:tbl>
      <w:tblPr>
        <w:tblStyle w:val="TableGrid"/>
        <w:tblW w:w="10620" w:type="dxa"/>
        <w:tblInd w:w="-972" w:type="dxa"/>
        <w:tblLook w:val="04A0" w:firstRow="1" w:lastRow="0" w:firstColumn="1" w:lastColumn="0" w:noHBand="0" w:noVBand="1"/>
      </w:tblPr>
      <w:tblGrid>
        <w:gridCol w:w="2799"/>
        <w:gridCol w:w="7821"/>
      </w:tblGrid>
      <w:tr w:rsidR="00C76663" w14:paraId="0CBF5BE7" w14:textId="77777777" w:rsidTr="00182334">
        <w:trPr>
          <w:trHeight w:val="1970"/>
        </w:trPr>
        <w:tc>
          <w:tcPr>
            <w:tcW w:w="2799" w:type="dxa"/>
            <w:shd w:val="pct12" w:color="auto" w:fill="auto"/>
          </w:tcPr>
          <w:p w14:paraId="66EBDE75" w14:textId="77777777" w:rsidR="00C76663" w:rsidRDefault="00C76663" w:rsidP="00C76663">
            <w:pPr>
              <w:rPr>
                <w:rFonts w:asciiTheme="minorHAnsi" w:hAnsiTheme="minorHAnsi" w:cstheme="minorHAnsi"/>
                <w:b/>
                <w:sz w:val="20"/>
                <w:szCs w:val="20"/>
              </w:rPr>
            </w:pPr>
            <w:r>
              <w:rPr>
                <w:rFonts w:asciiTheme="minorHAnsi" w:hAnsiTheme="minorHAnsi" w:cstheme="minorHAnsi"/>
                <w:b/>
                <w:sz w:val="20"/>
                <w:szCs w:val="20"/>
              </w:rPr>
              <w:t xml:space="preserve">1. </w:t>
            </w:r>
            <w:r w:rsidR="00374AFB">
              <w:rPr>
                <w:rFonts w:asciiTheme="minorHAnsi" w:hAnsiTheme="minorHAnsi" w:cstheme="minorHAnsi"/>
                <w:b/>
                <w:sz w:val="20"/>
                <w:szCs w:val="20"/>
              </w:rPr>
              <w:t>Ideas Shared</w:t>
            </w:r>
          </w:p>
          <w:p w14:paraId="01C2214C" w14:textId="77777777" w:rsidR="00C76663" w:rsidRDefault="00C76663" w:rsidP="00C76663">
            <w:pPr>
              <w:rPr>
                <w:rFonts w:asciiTheme="minorHAnsi" w:hAnsiTheme="minorHAnsi" w:cstheme="minorHAnsi"/>
                <w:b/>
                <w:sz w:val="20"/>
                <w:szCs w:val="20"/>
              </w:rPr>
            </w:pPr>
          </w:p>
          <w:p w14:paraId="0F841E94" w14:textId="77777777" w:rsidR="00C76663" w:rsidRDefault="00374AFB" w:rsidP="00C76663">
            <w:pPr>
              <w:rPr>
                <w:rFonts w:asciiTheme="minorHAnsi" w:hAnsiTheme="minorHAnsi" w:cstheme="minorHAnsi"/>
                <w:sz w:val="20"/>
                <w:szCs w:val="20"/>
              </w:rPr>
            </w:pPr>
            <w:r>
              <w:rPr>
                <w:rFonts w:asciiTheme="minorHAnsi" w:hAnsiTheme="minorHAnsi" w:cstheme="minorHAnsi"/>
                <w:sz w:val="20"/>
                <w:szCs w:val="20"/>
              </w:rPr>
              <w:t>Very brief bullets on key ideas discussed.</w:t>
            </w:r>
          </w:p>
          <w:p w14:paraId="5A95CF8F" w14:textId="77777777" w:rsidR="00C76663" w:rsidRDefault="00C76663" w:rsidP="00C76663">
            <w:pPr>
              <w:rPr>
                <w:rFonts w:asciiTheme="minorHAnsi" w:hAnsiTheme="minorHAnsi" w:cstheme="minorHAnsi"/>
                <w:sz w:val="20"/>
                <w:szCs w:val="20"/>
              </w:rPr>
            </w:pPr>
          </w:p>
          <w:p w14:paraId="40488FD8" w14:textId="77777777" w:rsidR="00C76663" w:rsidRDefault="00C76663" w:rsidP="00C76663">
            <w:pPr>
              <w:rPr>
                <w:rFonts w:asciiTheme="minorHAnsi" w:hAnsiTheme="minorHAnsi" w:cstheme="minorHAnsi"/>
                <w:sz w:val="20"/>
                <w:szCs w:val="20"/>
              </w:rPr>
            </w:pPr>
          </w:p>
          <w:p w14:paraId="3AC324B7" w14:textId="77777777" w:rsidR="00C76663" w:rsidRDefault="00C76663" w:rsidP="00C76663">
            <w:pPr>
              <w:rPr>
                <w:rFonts w:asciiTheme="minorHAnsi" w:hAnsiTheme="minorHAnsi" w:cstheme="minorHAnsi"/>
                <w:sz w:val="20"/>
                <w:szCs w:val="20"/>
              </w:rPr>
            </w:pPr>
          </w:p>
          <w:p w14:paraId="6B6452C0" w14:textId="77777777" w:rsidR="0073412F" w:rsidRDefault="0073412F" w:rsidP="00C76663">
            <w:pPr>
              <w:rPr>
                <w:rFonts w:asciiTheme="minorHAnsi" w:hAnsiTheme="minorHAnsi" w:cstheme="minorHAnsi"/>
                <w:sz w:val="20"/>
                <w:szCs w:val="20"/>
              </w:rPr>
            </w:pPr>
          </w:p>
          <w:p w14:paraId="02C77A87" w14:textId="77777777" w:rsidR="00C76663" w:rsidRDefault="00C76663" w:rsidP="00C76663">
            <w:pPr>
              <w:rPr>
                <w:rFonts w:asciiTheme="minorHAnsi" w:hAnsiTheme="minorHAnsi" w:cstheme="minorHAnsi"/>
                <w:sz w:val="20"/>
                <w:szCs w:val="20"/>
              </w:rPr>
            </w:pPr>
          </w:p>
          <w:p w14:paraId="39B43A60" w14:textId="77777777" w:rsidR="0073412F" w:rsidRDefault="0073412F" w:rsidP="00C76663">
            <w:pPr>
              <w:rPr>
                <w:rFonts w:asciiTheme="minorHAnsi" w:hAnsiTheme="minorHAnsi" w:cstheme="minorHAnsi"/>
                <w:sz w:val="20"/>
                <w:szCs w:val="20"/>
              </w:rPr>
            </w:pPr>
          </w:p>
          <w:p w14:paraId="52304A98" w14:textId="77777777" w:rsidR="00C76663" w:rsidRDefault="00C76663" w:rsidP="00C76663">
            <w:pPr>
              <w:rPr>
                <w:rFonts w:asciiTheme="minorHAnsi" w:hAnsiTheme="minorHAnsi" w:cstheme="minorHAnsi"/>
                <w:sz w:val="20"/>
                <w:szCs w:val="20"/>
              </w:rPr>
            </w:pPr>
          </w:p>
          <w:p w14:paraId="21AA9245" w14:textId="77777777" w:rsidR="0073412F" w:rsidRDefault="0073412F" w:rsidP="00C76663">
            <w:pPr>
              <w:rPr>
                <w:rFonts w:asciiTheme="minorHAnsi" w:hAnsiTheme="minorHAnsi" w:cstheme="minorHAnsi"/>
                <w:sz w:val="20"/>
                <w:szCs w:val="20"/>
              </w:rPr>
            </w:pPr>
          </w:p>
          <w:p w14:paraId="27BA2DDF" w14:textId="77777777" w:rsidR="00C76663" w:rsidRDefault="00C76663">
            <w:pPr>
              <w:rPr>
                <w:rFonts w:asciiTheme="minorHAnsi" w:hAnsiTheme="minorHAnsi" w:cstheme="minorHAnsi"/>
              </w:rPr>
            </w:pPr>
          </w:p>
          <w:p w14:paraId="2C7E7E75" w14:textId="77777777" w:rsidR="0073412F" w:rsidRDefault="0073412F">
            <w:pPr>
              <w:rPr>
                <w:rFonts w:asciiTheme="minorHAnsi" w:hAnsiTheme="minorHAnsi" w:cstheme="minorHAnsi"/>
              </w:rPr>
            </w:pPr>
          </w:p>
        </w:tc>
        <w:tc>
          <w:tcPr>
            <w:tcW w:w="7821" w:type="dxa"/>
          </w:tcPr>
          <w:p w14:paraId="3C14E780" w14:textId="7D8FD878" w:rsidR="001A19D5" w:rsidRPr="00AA73FB" w:rsidRDefault="001A19D5" w:rsidP="001A19D5">
            <w:pPr>
              <w:rPr>
                <w:rFonts w:asciiTheme="minorHAnsi" w:hAnsiTheme="minorHAnsi" w:cstheme="minorHAnsi"/>
              </w:rPr>
            </w:pPr>
            <w:r>
              <w:rPr>
                <w:rFonts w:asciiTheme="minorHAnsi" w:hAnsiTheme="minorHAnsi" w:cstheme="minorHAnsi"/>
              </w:rPr>
              <w:t>- Reflections on George Floyd tragedy and civil unrest</w:t>
            </w:r>
          </w:p>
          <w:p w14:paraId="14081E4F" w14:textId="1159CE95" w:rsidR="001A19D5" w:rsidRDefault="001A19D5" w:rsidP="00F721D6">
            <w:pPr>
              <w:rPr>
                <w:rFonts w:asciiTheme="minorHAnsi" w:hAnsiTheme="minorHAnsi" w:cstheme="minorHAnsi"/>
              </w:rPr>
            </w:pPr>
            <w:r>
              <w:rPr>
                <w:rFonts w:asciiTheme="minorHAnsi" w:hAnsiTheme="minorHAnsi" w:cstheme="minorHAnsi"/>
              </w:rPr>
              <w:t>- Pos</w:t>
            </w:r>
            <w:r w:rsidR="007E6B06">
              <w:rPr>
                <w:rFonts w:asciiTheme="minorHAnsi" w:hAnsiTheme="minorHAnsi" w:cstheme="minorHAnsi"/>
              </w:rPr>
              <w:t>itive signs</w:t>
            </w:r>
          </w:p>
          <w:p w14:paraId="313EA8B0" w14:textId="0C6B1CB0" w:rsidR="001A19D5" w:rsidRDefault="001A19D5" w:rsidP="00F721D6">
            <w:pPr>
              <w:rPr>
                <w:rFonts w:asciiTheme="minorHAnsi" w:hAnsiTheme="minorHAnsi" w:cstheme="minorHAnsi"/>
              </w:rPr>
            </w:pPr>
            <w:r>
              <w:rPr>
                <w:rFonts w:asciiTheme="minorHAnsi" w:hAnsiTheme="minorHAnsi" w:cstheme="minorHAnsi"/>
              </w:rPr>
              <w:t xml:space="preserve">- </w:t>
            </w:r>
            <w:r w:rsidR="007E6B06">
              <w:rPr>
                <w:rFonts w:asciiTheme="minorHAnsi" w:hAnsiTheme="minorHAnsi" w:cstheme="minorHAnsi"/>
              </w:rPr>
              <w:t>Recovery, resilience, equity/Enacting change</w:t>
            </w:r>
          </w:p>
          <w:p w14:paraId="0438347A" w14:textId="77777777" w:rsidR="00182334" w:rsidRPr="00182334" w:rsidRDefault="00182334" w:rsidP="00F721D6">
            <w:pPr>
              <w:rPr>
                <w:rFonts w:asciiTheme="minorHAnsi" w:hAnsiTheme="minorHAnsi" w:cstheme="minorHAnsi"/>
                <w:sz w:val="10"/>
                <w:szCs w:val="10"/>
              </w:rPr>
            </w:pPr>
          </w:p>
          <w:p w14:paraId="209C1CA8" w14:textId="1AC18EED" w:rsidR="007E6B06" w:rsidRDefault="007E6B06" w:rsidP="00F721D6">
            <w:pPr>
              <w:rPr>
                <w:rFonts w:asciiTheme="minorHAnsi" w:hAnsiTheme="minorHAnsi" w:cstheme="minorHAnsi"/>
              </w:rPr>
            </w:pPr>
            <w:r>
              <w:rPr>
                <w:rFonts w:asciiTheme="minorHAnsi" w:hAnsiTheme="minorHAnsi" w:cstheme="minorHAnsi"/>
              </w:rPr>
              <w:t xml:space="preserve">QUOTES </w:t>
            </w:r>
          </w:p>
          <w:p w14:paraId="0E94D66B" w14:textId="7EF282CF" w:rsidR="00061D4A" w:rsidRPr="00182334" w:rsidRDefault="00061D4A" w:rsidP="00F721D6">
            <w:pPr>
              <w:rPr>
                <w:rFonts w:asciiTheme="minorHAnsi" w:hAnsiTheme="minorHAnsi" w:cstheme="minorHAnsi"/>
                <w:sz w:val="10"/>
                <w:szCs w:val="10"/>
              </w:rPr>
            </w:pPr>
          </w:p>
          <w:p w14:paraId="38914B64" w14:textId="11635607" w:rsidR="00061D4A" w:rsidRDefault="00061D4A" w:rsidP="00F721D6">
            <w:pPr>
              <w:rPr>
                <w:rFonts w:asciiTheme="minorHAnsi" w:hAnsiTheme="minorHAnsi" w:cstheme="minorHAnsi"/>
                <w:bCs/>
              </w:rPr>
            </w:pPr>
            <w:r w:rsidRPr="00684B52">
              <w:rPr>
                <w:rFonts w:asciiTheme="minorHAnsi" w:hAnsiTheme="minorHAnsi" w:cstheme="minorHAnsi"/>
                <w:bCs/>
              </w:rPr>
              <w:t>“Grief is the space between what we want and what is.”</w:t>
            </w:r>
            <w:r w:rsidR="00CF5105">
              <w:rPr>
                <w:rFonts w:asciiTheme="minorHAnsi" w:hAnsiTheme="minorHAnsi" w:cstheme="minorHAnsi"/>
                <w:bCs/>
              </w:rPr>
              <w:t xml:space="preserve"> (</w:t>
            </w:r>
            <w:r w:rsidR="00CF5105" w:rsidRPr="00684B52">
              <w:rPr>
                <w:rFonts w:asciiTheme="minorHAnsi" w:hAnsiTheme="minorHAnsi" w:cstheme="minorHAnsi"/>
                <w:bCs/>
              </w:rPr>
              <w:t xml:space="preserve">Deidre Schmidt </w:t>
            </w:r>
            <w:r w:rsidR="00CF5105">
              <w:rPr>
                <w:rFonts w:asciiTheme="minorHAnsi" w:hAnsiTheme="minorHAnsi" w:cstheme="minorHAnsi"/>
                <w:bCs/>
              </w:rPr>
              <w:t xml:space="preserve">of </w:t>
            </w:r>
            <w:r w:rsidR="00CF5105" w:rsidRPr="00684B52">
              <w:rPr>
                <w:rFonts w:asciiTheme="minorHAnsi" w:hAnsiTheme="minorHAnsi" w:cstheme="minorHAnsi"/>
                <w:bCs/>
              </w:rPr>
              <w:t>Common Bond</w:t>
            </w:r>
            <w:r w:rsidR="00CF5105">
              <w:rPr>
                <w:rFonts w:asciiTheme="minorHAnsi" w:hAnsiTheme="minorHAnsi" w:cstheme="minorHAnsi"/>
                <w:bCs/>
              </w:rPr>
              <w:t xml:space="preserve"> quoting mental health consultant engaged for staff)</w:t>
            </w:r>
          </w:p>
          <w:p w14:paraId="7E697AF1" w14:textId="77777777" w:rsidR="00061D4A" w:rsidRPr="00182334" w:rsidRDefault="00061D4A" w:rsidP="00F721D6">
            <w:pPr>
              <w:rPr>
                <w:rFonts w:asciiTheme="minorHAnsi" w:hAnsiTheme="minorHAnsi" w:cstheme="minorHAnsi"/>
                <w:sz w:val="10"/>
                <w:szCs w:val="10"/>
              </w:rPr>
            </w:pPr>
          </w:p>
          <w:p w14:paraId="1CB3CFD2" w14:textId="32B68F16" w:rsidR="00F721D6" w:rsidRDefault="00F721D6" w:rsidP="00F721D6">
            <w:pPr>
              <w:rPr>
                <w:rFonts w:asciiTheme="minorHAnsi" w:hAnsiTheme="minorHAnsi" w:cstheme="minorHAnsi"/>
              </w:rPr>
            </w:pPr>
            <w:r w:rsidRPr="00E27A88">
              <w:rPr>
                <w:rFonts w:asciiTheme="minorHAnsi" w:hAnsiTheme="minorHAnsi" w:cstheme="minorHAnsi"/>
              </w:rPr>
              <w:t>Frederick Douglas: “If there is no struggle there is no progress. Those who profess to favor freedom and yet deprecate agitation are men who want crops without plowing up the ground; they want rain without thunder and lightning. They want the ocean without the awful roar of its many waters. This struggle may be a moral one, or it may be a physical one, and it may be both moral and physical, but it must be a struggle. Power concedes nothing without a demand. It never did and it never will. “</w:t>
            </w:r>
          </w:p>
          <w:p w14:paraId="393878D7" w14:textId="77777777" w:rsidR="00F721D6" w:rsidRPr="00182334" w:rsidRDefault="00F721D6" w:rsidP="00F721D6">
            <w:pPr>
              <w:rPr>
                <w:rFonts w:asciiTheme="minorHAnsi" w:hAnsiTheme="minorHAnsi" w:cstheme="minorHAnsi"/>
                <w:sz w:val="10"/>
                <w:szCs w:val="10"/>
              </w:rPr>
            </w:pPr>
          </w:p>
          <w:p w14:paraId="4D280DF1" w14:textId="1DCABF1C" w:rsidR="00531D2A" w:rsidRDefault="00142168" w:rsidP="00142168">
            <w:pPr>
              <w:rPr>
                <w:rFonts w:asciiTheme="minorHAnsi" w:hAnsiTheme="minorHAnsi" w:cstheme="minorHAnsi"/>
              </w:rPr>
            </w:pPr>
            <w:r w:rsidRPr="00142168">
              <w:rPr>
                <w:rFonts w:asciiTheme="minorHAnsi" w:hAnsiTheme="minorHAnsi" w:cstheme="minorHAnsi"/>
              </w:rPr>
              <w:t>Martin Luther King Jr</w:t>
            </w:r>
            <w:r w:rsidR="008B3E7D">
              <w:rPr>
                <w:rFonts w:asciiTheme="minorHAnsi" w:hAnsiTheme="minorHAnsi" w:cstheme="minorHAnsi"/>
              </w:rPr>
              <w:t xml:space="preserve"> (Letter from a Birmingham Jail)</w:t>
            </w:r>
            <w:r w:rsidRPr="00142168">
              <w:rPr>
                <w:rFonts w:asciiTheme="minorHAnsi" w:hAnsiTheme="minorHAnsi" w:cstheme="minorHAnsi"/>
              </w:rPr>
              <w:t xml:space="preserve">: </w:t>
            </w:r>
            <w:r w:rsidR="00E27A88">
              <w:rPr>
                <w:rFonts w:asciiTheme="minorHAnsi" w:hAnsiTheme="minorHAnsi" w:cstheme="minorHAnsi"/>
              </w:rPr>
              <w:t>“</w:t>
            </w:r>
            <w:r w:rsidRPr="00142168">
              <w:rPr>
                <w:rFonts w:asciiTheme="minorHAnsi" w:hAnsiTheme="minorHAnsi" w:cstheme="minorHAnsi"/>
              </w:rPr>
              <w:t>I have been gravely disappointed with the white moderate. I have almost reached the regrettable conclusion that the Negro's great stumbling block in his stride toward freedom is not the White Citizen's Counciler or the Ku Klux Klanner, but the white moderate, who is more devoted to "order" than to justice; who prefers a negative peace which is the absence of tension to a positive peace which is the presence of justice; who constantly says: "I agree with you in the goal you seek, but I cannot agree with your methods of direct action"; who paternalistically believes he can set the timetable for another man's freedom; who lives by a mythical concept of time and who constantly advises the Negro to wait for a "more convenient season." Shallow understanding from people of good will is more frustrating than absolute misunderstanding from people of ill will.</w:t>
            </w:r>
            <w:r w:rsidR="00E27A88">
              <w:rPr>
                <w:rFonts w:asciiTheme="minorHAnsi" w:hAnsiTheme="minorHAnsi" w:cstheme="minorHAnsi"/>
              </w:rPr>
              <w:t>”</w:t>
            </w:r>
          </w:p>
          <w:p w14:paraId="1816AF76" w14:textId="77777777" w:rsidR="00E27A88" w:rsidRPr="00182334" w:rsidRDefault="00E27A88" w:rsidP="00142168">
            <w:pPr>
              <w:rPr>
                <w:rFonts w:asciiTheme="minorHAnsi" w:hAnsiTheme="minorHAnsi" w:cstheme="minorHAnsi"/>
                <w:sz w:val="10"/>
                <w:szCs w:val="10"/>
              </w:rPr>
            </w:pPr>
          </w:p>
          <w:p w14:paraId="4A2F1EDA" w14:textId="1C34C57D" w:rsidR="00F721D6" w:rsidRPr="00E27A88" w:rsidRDefault="00E27A88" w:rsidP="00142168">
            <w:pPr>
              <w:rPr>
                <w:rFonts w:asciiTheme="minorHAnsi" w:hAnsiTheme="minorHAnsi" w:cstheme="minorHAnsi"/>
              </w:rPr>
            </w:pPr>
            <w:r w:rsidRPr="00E27A88">
              <w:rPr>
                <w:rFonts w:asciiTheme="minorHAnsi" w:hAnsiTheme="minorHAnsi" w:cstheme="minorHAnsi"/>
              </w:rPr>
              <w:t>“Do not be daunted by the enormity of the world's grief. Do justly now. Live mercy now. Walk humbly now. You are not obligated to complete the work</w:t>
            </w:r>
            <w:r w:rsidR="00C033D5">
              <w:rPr>
                <w:rFonts w:asciiTheme="minorHAnsi" w:hAnsiTheme="minorHAnsi" w:cstheme="minorHAnsi"/>
              </w:rPr>
              <w:t>.</w:t>
            </w:r>
            <w:r w:rsidRPr="00E27A88">
              <w:rPr>
                <w:rFonts w:asciiTheme="minorHAnsi" w:hAnsiTheme="minorHAnsi" w:cstheme="minorHAnsi"/>
              </w:rPr>
              <w:t xml:space="preserve"> </w:t>
            </w:r>
            <w:r w:rsidR="00C033D5">
              <w:rPr>
                <w:rFonts w:asciiTheme="minorHAnsi" w:hAnsiTheme="minorHAnsi" w:cstheme="minorHAnsi"/>
              </w:rPr>
              <w:t>B</w:t>
            </w:r>
            <w:r w:rsidRPr="00E27A88">
              <w:rPr>
                <w:rFonts w:asciiTheme="minorHAnsi" w:hAnsiTheme="minorHAnsi" w:cstheme="minorHAnsi"/>
              </w:rPr>
              <w:t>ut neither are you free to abandon it.”</w:t>
            </w:r>
            <w:r w:rsidR="004841CA">
              <w:rPr>
                <w:rFonts w:asciiTheme="minorHAnsi" w:hAnsiTheme="minorHAnsi" w:cstheme="minorHAnsi"/>
              </w:rPr>
              <w:t xml:space="preserve"> (</w:t>
            </w:r>
            <w:r w:rsidR="0002420F">
              <w:rPr>
                <w:rFonts w:asciiTheme="minorHAnsi" w:hAnsiTheme="minorHAnsi" w:cstheme="minorHAnsi"/>
              </w:rPr>
              <w:t xml:space="preserve">quoted from the Talmud in </w:t>
            </w:r>
            <w:r w:rsidR="00C033D5">
              <w:rPr>
                <w:rFonts w:asciiTheme="minorHAnsi" w:hAnsiTheme="minorHAnsi" w:cstheme="minorHAnsi"/>
              </w:rPr>
              <w:t xml:space="preserve">a </w:t>
            </w:r>
            <w:r w:rsidR="0002420F">
              <w:rPr>
                <w:rFonts w:asciiTheme="minorHAnsi" w:hAnsiTheme="minorHAnsi" w:cstheme="minorHAnsi"/>
              </w:rPr>
              <w:t xml:space="preserve">statement on assassination of Martin Luther King Jr. by </w:t>
            </w:r>
            <w:r w:rsidR="00C033D5">
              <w:rPr>
                <w:rFonts w:asciiTheme="minorHAnsi" w:hAnsiTheme="minorHAnsi" w:cstheme="minorHAnsi"/>
              </w:rPr>
              <w:t xml:space="preserve">Sen. </w:t>
            </w:r>
            <w:r w:rsidR="0002420F">
              <w:rPr>
                <w:rFonts w:asciiTheme="minorHAnsi" w:hAnsiTheme="minorHAnsi" w:cstheme="minorHAnsi"/>
              </w:rPr>
              <w:t>Robert F Kennedy)</w:t>
            </w:r>
          </w:p>
        </w:tc>
      </w:tr>
      <w:tr w:rsidR="00C76663" w14:paraId="601535E7" w14:textId="77777777" w:rsidTr="00635CFD">
        <w:tc>
          <w:tcPr>
            <w:tcW w:w="2799" w:type="dxa"/>
            <w:shd w:val="pct12" w:color="auto" w:fill="auto"/>
          </w:tcPr>
          <w:p w14:paraId="24356411" w14:textId="77777777" w:rsidR="00C76663" w:rsidRDefault="00C76663" w:rsidP="00C76663">
            <w:pPr>
              <w:rPr>
                <w:rFonts w:asciiTheme="minorHAnsi" w:hAnsiTheme="minorHAnsi" w:cstheme="minorHAnsi"/>
                <w:b/>
                <w:sz w:val="20"/>
                <w:szCs w:val="20"/>
              </w:rPr>
            </w:pPr>
            <w:r>
              <w:rPr>
                <w:rFonts w:asciiTheme="minorHAnsi" w:hAnsiTheme="minorHAnsi" w:cstheme="minorHAnsi"/>
                <w:b/>
                <w:sz w:val="20"/>
                <w:szCs w:val="20"/>
              </w:rPr>
              <w:t xml:space="preserve">2. </w:t>
            </w:r>
            <w:r w:rsidR="00374AFB">
              <w:rPr>
                <w:rFonts w:asciiTheme="minorHAnsi" w:hAnsiTheme="minorHAnsi" w:cstheme="minorHAnsi"/>
                <w:b/>
                <w:sz w:val="20"/>
                <w:szCs w:val="20"/>
              </w:rPr>
              <w:t>Discussion</w:t>
            </w:r>
          </w:p>
          <w:p w14:paraId="2F4CAE07" w14:textId="77777777" w:rsidR="00C76663" w:rsidRDefault="00C76663" w:rsidP="00C76663">
            <w:pPr>
              <w:rPr>
                <w:rFonts w:asciiTheme="minorHAnsi" w:hAnsiTheme="minorHAnsi" w:cstheme="minorHAnsi"/>
                <w:b/>
                <w:sz w:val="20"/>
                <w:szCs w:val="20"/>
              </w:rPr>
            </w:pPr>
          </w:p>
          <w:p w14:paraId="2BBD11D2" w14:textId="77777777" w:rsidR="00C76663" w:rsidRDefault="00374AFB" w:rsidP="00C76663">
            <w:pPr>
              <w:rPr>
                <w:rFonts w:asciiTheme="minorHAnsi" w:hAnsiTheme="minorHAnsi" w:cstheme="minorHAnsi"/>
                <w:sz w:val="20"/>
                <w:szCs w:val="20"/>
              </w:rPr>
            </w:pPr>
            <w:r>
              <w:rPr>
                <w:rFonts w:asciiTheme="minorHAnsi" w:hAnsiTheme="minorHAnsi" w:cstheme="minorHAnsi"/>
                <w:sz w:val="20"/>
                <w:szCs w:val="20"/>
              </w:rPr>
              <w:t>Level of detail of the discussion to be captured will be based on the needs of the planning team for the session</w:t>
            </w:r>
            <w:r w:rsidR="002F64B3">
              <w:rPr>
                <w:rFonts w:asciiTheme="minorHAnsi" w:hAnsiTheme="minorHAnsi" w:cstheme="minorHAnsi"/>
                <w:sz w:val="20"/>
                <w:szCs w:val="20"/>
              </w:rPr>
              <w:t>.</w:t>
            </w:r>
          </w:p>
          <w:p w14:paraId="0F615F83" w14:textId="77777777" w:rsidR="00C76663" w:rsidRDefault="00C76663" w:rsidP="00374AFB">
            <w:pPr>
              <w:rPr>
                <w:rFonts w:asciiTheme="minorHAnsi" w:hAnsiTheme="minorHAnsi" w:cstheme="minorHAnsi"/>
                <w:b/>
                <w:sz w:val="20"/>
                <w:szCs w:val="20"/>
              </w:rPr>
            </w:pPr>
          </w:p>
          <w:p w14:paraId="2599DD3D" w14:textId="77777777" w:rsidR="00635CFD" w:rsidRDefault="00635CFD" w:rsidP="00374AFB">
            <w:pPr>
              <w:rPr>
                <w:rFonts w:asciiTheme="minorHAnsi" w:hAnsiTheme="minorHAnsi" w:cstheme="minorHAnsi"/>
                <w:b/>
                <w:sz w:val="20"/>
                <w:szCs w:val="20"/>
              </w:rPr>
            </w:pPr>
          </w:p>
          <w:p w14:paraId="1AC92CED" w14:textId="77777777" w:rsidR="00635CFD" w:rsidRDefault="00635CFD" w:rsidP="00374AFB">
            <w:pPr>
              <w:rPr>
                <w:rFonts w:asciiTheme="minorHAnsi" w:hAnsiTheme="minorHAnsi" w:cstheme="minorHAnsi"/>
                <w:b/>
                <w:sz w:val="20"/>
                <w:szCs w:val="20"/>
              </w:rPr>
            </w:pPr>
          </w:p>
          <w:p w14:paraId="32CD49AE" w14:textId="77777777" w:rsidR="0073412F" w:rsidRDefault="0073412F" w:rsidP="00374AFB">
            <w:pPr>
              <w:rPr>
                <w:rFonts w:asciiTheme="minorHAnsi" w:hAnsiTheme="minorHAnsi" w:cstheme="minorHAnsi"/>
                <w:b/>
                <w:sz w:val="20"/>
                <w:szCs w:val="20"/>
              </w:rPr>
            </w:pPr>
          </w:p>
          <w:p w14:paraId="089059ED" w14:textId="77777777" w:rsidR="0073412F" w:rsidRDefault="0073412F" w:rsidP="00374AFB">
            <w:pPr>
              <w:rPr>
                <w:rFonts w:asciiTheme="minorHAnsi" w:hAnsiTheme="minorHAnsi" w:cstheme="minorHAnsi"/>
                <w:b/>
                <w:sz w:val="20"/>
                <w:szCs w:val="20"/>
              </w:rPr>
            </w:pPr>
          </w:p>
          <w:p w14:paraId="24D6980A" w14:textId="77777777" w:rsidR="0073412F" w:rsidRDefault="0073412F" w:rsidP="00374AFB">
            <w:pPr>
              <w:rPr>
                <w:rFonts w:asciiTheme="minorHAnsi" w:hAnsiTheme="minorHAnsi" w:cstheme="minorHAnsi"/>
                <w:b/>
                <w:sz w:val="20"/>
                <w:szCs w:val="20"/>
              </w:rPr>
            </w:pPr>
          </w:p>
          <w:p w14:paraId="57938149" w14:textId="77777777" w:rsidR="0073412F" w:rsidRPr="00374AFB" w:rsidRDefault="0073412F" w:rsidP="00374AFB">
            <w:pPr>
              <w:rPr>
                <w:rFonts w:asciiTheme="minorHAnsi" w:hAnsiTheme="minorHAnsi" w:cstheme="minorHAnsi"/>
                <w:b/>
                <w:sz w:val="20"/>
                <w:szCs w:val="20"/>
              </w:rPr>
            </w:pPr>
          </w:p>
          <w:p w14:paraId="50D3BC90" w14:textId="77777777" w:rsidR="00C76663" w:rsidRDefault="00C76663">
            <w:pPr>
              <w:rPr>
                <w:rFonts w:asciiTheme="minorHAnsi" w:hAnsiTheme="minorHAnsi" w:cstheme="minorHAnsi"/>
              </w:rPr>
            </w:pPr>
          </w:p>
        </w:tc>
        <w:tc>
          <w:tcPr>
            <w:tcW w:w="7821" w:type="dxa"/>
          </w:tcPr>
          <w:p w14:paraId="3B06842C" w14:textId="5841454B" w:rsidR="00142168" w:rsidRPr="00AA73FB" w:rsidRDefault="00142168" w:rsidP="00142168">
            <w:pPr>
              <w:rPr>
                <w:rFonts w:asciiTheme="minorHAnsi" w:hAnsiTheme="minorHAnsi" w:cstheme="minorHAnsi"/>
              </w:rPr>
            </w:pPr>
            <w:r>
              <w:rPr>
                <w:rFonts w:asciiTheme="minorHAnsi" w:hAnsiTheme="minorHAnsi" w:cstheme="minorHAnsi"/>
              </w:rPr>
              <w:t>Reflections on George Floyd tragedy and civil unrest:</w:t>
            </w:r>
          </w:p>
          <w:p w14:paraId="04096048" w14:textId="77777777" w:rsidR="00142168" w:rsidRDefault="00142168" w:rsidP="00142168">
            <w:pPr>
              <w:rPr>
                <w:rFonts w:asciiTheme="minorHAnsi" w:hAnsiTheme="minorHAnsi" w:cstheme="minorHAnsi"/>
              </w:rPr>
            </w:pPr>
            <w:r>
              <w:rPr>
                <w:rFonts w:asciiTheme="minorHAnsi" w:hAnsiTheme="minorHAnsi" w:cstheme="minorHAnsi"/>
              </w:rPr>
              <w:t>- Multiple murders of black Americans (and COVID) highlight longtime inequities and structural racism (“white supremacy is embedded in what we do”)</w:t>
            </w:r>
          </w:p>
          <w:p w14:paraId="76BF6AE4" w14:textId="77777777" w:rsidR="00142168" w:rsidRDefault="00142168" w:rsidP="00142168">
            <w:pPr>
              <w:rPr>
                <w:rFonts w:asciiTheme="minorHAnsi" w:hAnsiTheme="minorHAnsi" w:cstheme="minorHAnsi"/>
              </w:rPr>
            </w:pPr>
            <w:r>
              <w:rPr>
                <w:rFonts w:asciiTheme="minorHAnsi" w:hAnsiTheme="minorHAnsi" w:cstheme="minorHAnsi"/>
              </w:rPr>
              <w:t>- Member org staffs, residents, communities struggling to process horrors and respond</w:t>
            </w:r>
          </w:p>
          <w:p w14:paraId="2874AAA2" w14:textId="77777777" w:rsidR="00142168" w:rsidRDefault="00142168" w:rsidP="00142168">
            <w:pPr>
              <w:rPr>
                <w:rFonts w:asciiTheme="minorHAnsi" w:hAnsiTheme="minorHAnsi" w:cstheme="minorHAnsi"/>
              </w:rPr>
            </w:pPr>
            <w:r>
              <w:rPr>
                <w:rFonts w:asciiTheme="minorHAnsi" w:hAnsiTheme="minorHAnsi" w:cstheme="minorHAnsi"/>
              </w:rPr>
              <w:t xml:space="preserve">- Positive power of embedded mental health support </w:t>
            </w:r>
          </w:p>
          <w:p w14:paraId="1EC2E1CB" w14:textId="77777777" w:rsidR="00142168" w:rsidRDefault="00142168" w:rsidP="00142168">
            <w:pPr>
              <w:rPr>
                <w:rFonts w:asciiTheme="minorHAnsi" w:hAnsiTheme="minorHAnsi" w:cstheme="minorHAnsi"/>
              </w:rPr>
            </w:pPr>
            <w:r>
              <w:rPr>
                <w:rFonts w:asciiTheme="minorHAnsi" w:hAnsiTheme="minorHAnsi" w:cstheme="minorHAnsi"/>
              </w:rPr>
              <w:t xml:space="preserve">- Pain, trauma more acutely experienced by POC </w:t>
            </w:r>
          </w:p>
          <w:p w14:paraId="355CF387" w14:textId="77777777" w:rsidR="00142168" w:rsidRDefault="00142168" w:rsidP="00142168">
            <w:pPr>
              <w:rPr>
                <w:rFonts w:asciiTheme="minorHAnsi" w:hAnsiTheme="minorHAnsi" w:cstheme="minorHAnsi"/>
              </w:rPr>
            </w:pPr>
            <w:r>
              <w:rPr>
                <w:rFonts w:asciiTheme="minorHAnsi" w:hAnsiTheme="minorHAnsi" w:cstheme="minorHAnsi"/>
              </w:rPr>
              <w:t>- White shame/guilt: ask open-ended questions (“How can I help?”)</w:t>
            </w:r>
          </w:p>
          <w:p w14:paraId="49F74029" w14:textId="77777777" w:rsidR="00142168" w:rsidRPr="00350EF1" w:rsidRDefault="00142168" w:rsidP="00142168">
            <w:pPr>
              <w:rPr>
                <w:rFonts w:asciiTheme="minorHAnsi" w:hAnsiTheme="minorHAnsi" w:cstheme="minorHAnsi"/>
                <w:bCs/>
              </w:rPr>
            </w:pPr>
            <w:r>
              <w:rPr>
                <w:rFonts w:asciiTheme="minorHAnsi" w:hAnsiTheme="minorHAnsi" w:cstheme="minorHAnsi"/>
              </w:rPr>
              <w:t>- More listening (“</w:t>
            </w:r>
            <w:r w:rsidRPr="00684B52">
              <w:rPr>
                <w:rFonts w:asciiTheme="minorHAnsi" w:hAnsiTheme="minorHAnsi" w:cstheme="minorHAnsi"/>
                <w:bCs/>
              </w:rPr>
              <w:t>In stillness there’s depth and space for listening</w:t>
            </w:r>
            <w:r>
              <w:rPr>
                <w:rFonts w:asciiTheme="minorHAnsi" w:hAnsiTheme="minorHAnsi" w:cstheme="minorHAnsi"/>
                <w:bCs/>
              </w:rPr>
              <w:t>”)</w:t>
            </w:r>
          </w:p>
          <w:p w14:paraId="2D652EA0" w14:textId="77777777" w:rsidR="00142168" w:rsidRDefault="00142168" w:rsidP="00142168">
            <w:pPr>
              <w:rPr>
                <w:rFonts w:asciiTheme="minorHAnsi" w:hAnsiTheme="minorHAnsi" w:cstheme="minorHAnsi"/>
              </w:rPr>
            </w:pPr>
            <w:r>
              <w:rPr>
                <w:rFonts w:asciiTheme="minorHAnsi" w:hAnsiTheme="minorHAnsi" w:cstheme="minorHAnsi"/>
              </w:rPr>
              <w:t>- Urgency to lift up communities of color in solution building</w:t>
            </w:r>
          </w:p>
          <w:p w14:paraId="1DBA7FC7" w14:textId="430A4586" w:rsidR="00142168" w:rsidRDefault="00142168" w:rsidP="00142168">
            <w:pPr>
              <w:rPr>
                <w:rFonts w:asciiTheme="minorHAnsi" w:hAnsiTheme="minorHAnsi" w:cstheme="minorHAnsi"/>
              </w:rPr>
            </w:pPr>
            <w:r>
              <w:rPr>
                <w:rFonts w:asciiTheme="minorHAnsi" w:hAnsiTheme="minorHAnsi" w:cstheme="minorHAnsi"/>
              </w:rPr>
              <w:t xml:space="preserve">- We’ve been here before </w:t>
            </w:r>
            <w:r w:rsidR="00525489">
              <w:rPr>
                <w:rFonts w:asciiTheme="minorHAnsi" w:hAnsiTheme="minorHAnsi" w:cstheme="minorHAnsi"/>
              </w:rPr>
              <w:t>– unless we change, we’ll be here again</w:t>
            </w:r>
          </w:p>
          <w:p w14:paraId="16C4ABFE" w14:textId="77777777" w:rsidR="00142168" w:rsidRDefault="00142168" w:rsidP="00142168">
            <w:pPr>
              <w:rPr>
                <w:rFonts w:asciiTheme="minorHAnsi" w:hAnsiTheme="minorHAnsi" w:cstheme="minorHAnsi"/>
              </w:rPr>
            </w:pPr>
          </w:p>
          <w:p w14:paraId="1206F9AE" w14:textId="77777777" w:rsidR="00142168" w:rsidRDefault="00142168" w:rsidP="00142168">
            <w:pPr>
              <w:rPr>
                <w:rFonts w:asciiTheme="minorHAnsi" w:hAnsiTheme="minorHAnsi" w:cstheme="minorHAnsi"/>
              </w:rPr>
            </w:pPr>
            <w:r>
              <w:rPr>
                <w:rFonts w:asciiTheme="minorHAnsi" w:hAnsiTheme="minorHAnsi" w:cstheme="minorHAnsi"/>
              </w:rPr>
              <w:t xml:space="preserve">Positive signs: </w:t>
            </w:r>
          </w:p>
          <w:p w14:paraId="30A549D9" w14:textId="77777777" w:rsidR="00142168" w:rsidRDefault="00142168" w:rsidP="00142168">
            <w:pPr>
              <w:rPr>
                <w:rFonts w:asciiTheme="minorHAnsi" w:hAnsiTheme="minorHAnsi" w:cstheme="minorHAnsi"/>
              </w:rPr>
            </w:pPr>
            <w:r>
              <w:rPr>
                <w:rFonts w:asciiTheme="minorHAnsi" w:hAnsiTheme="minorHAnsi" w:cstheme="minorHAnsi"/>
              </w:rPr>
              <w:t>- Protesters more diverse than civil rights era and more supported by general public;</w:t>
            </w:r>
          </w:p>
          <w:p w14:paraId="500EE82B" w14:textId="77777777" w:rsidR="00142168" w:rsidRDefault="00142168" w:rsidP="00142168">
            <w:pPr>
              <w:rPr>
                <w:rFonts w:asciiTheme="minorHAnsi" w:hAnsiTheme="minorHAnsi" w:cstheme="minorHAnsi"/>
              </w:rPr>
            </w:pPr>
            <w:r>
              <w:rPr>
                <w:rFonts w:asciiTheme="minorHAnsi" w:hAnsiTheme="minorHAnsi" w:cstheme="minorHAnsi"/>
              </w:rPr>
              <w:t>- Younger generation galvanizing against racial injustice</w:t>
            </w:r>
          </w:p>
          <w:p w14:paraId="66ED8765" w14:textId="77777777" w:rsidR="00142168" w:rsidRDefault="00142168" w:rsidP="00142168">
            <w:pPr>
              <w:rPr>
                <w:rFonts w:asciiTheme="minorHAnsi" w:hAnsiTheme="minorHAnsi" w:cstheme="minorHAnsi"/>
              </w:rPr>
            </w:pPr>
            <w:r>
              <w:rPr>
                <w:rFonts w:asciiTheme="minorHAnsi" w:hAnsiTheme="minorHAnsi" w:cstheme="minorHAnsi"/>
              </w:rPr>
              <w:t>- “Mainstream” voices echo calls to dismantle white supremacy, explicitly support Black Lives Matter</w:t>
            </w:r>
          </w:p>
          <w:p w14:paraId="41701C5C" w14:textId="77777777" w:rsidR="00142168" w:rsidRDefault="00142168" w:rsidP="00142168">
            <w:pPr>
              <w:rPr>
                <w:rFonts w:asciiTheme="minorHAnsi" w:hAnsiTheme="minorHAnsi" w:cstheme="minorHAnsi"/>
              </w:rPr>
            </w:pPr>
            <w:r>
              <w:rPr>
                <w:rFonts w:asciiTheme="minorHAnsi" w:hAnsiTheme="minorHAnsi" w:cstheme="minorHAnsi"/>
              </w:rPr>
              <w:t>- Pandemic forcing us to address persistent problems (e.g. digital divide) and explore new solutions (phone, Zoom, etc.)</w:t>
            </w:r>
          </w:p>
          <w:p w14:paraId="04FCDA21" w14:textId="77777777" w:rsidR="00142168" w:rsidRDefault="00142168" w:rsidP="00142168">
            <w:pPr>
              <w:rPr>
                <w:rFonts w:asciiTheme="minorHAnsi" w:hAnsiTheme="minorHAnsi" w:cstheme="minorHAnsi"/>
              </w:rPr>
            </w:pPr>
            <w:r>
              <w:rPr>
                <w:rFonts w:asciiTheme="minorHAnsi" w:hAnsiTheme="minorHAnsi" w:cstheme="minorHAnsi"/>
              </w:rPr>
              <w:t>- Call to action: affordable housing can be a platform for change</w:t>
            </w:r>
          </w:p>
          <w:p w14:paraId="7348DC42" w14:textId="77777777" w:rsidR="00142168" w:rsidRDefault="00142168" w:rsidP="00142168">
            <w:pPr>
              <w:rPr>
                <w:rFonts w:asciiTheme="minorHAnsi" w:hAnsiTheme="minorHAnsi" w:cstheme="minorHAnsi"/>
              </w:rPr>
            </w:pPr>
            <w:r>
              <w:rPr>
                <w:rFonts w:asciiTheme="minorHAnsi" w:hAnsiTheme="minorHAnsi" w:cstheme="minorHAnsi"/>
              </w:rPr>
              <w:t xml:space="preserve"> </w:t>
            </w:r>
          </w:p>
          <w:p w14:paraId="4D36B9A0" w14:textId="7C19EB96" w:rsidR="00142168" w:rsidRPr="00142168" w:rsidRDefault="00142168" w:rsidP="00142168">
            <w:pPr>
              <w:rPr>
                <w:rFonts w:asciiTheme="minorHAnsi" w:hAnsiTheme="minorHAnsi" w:cstheme="minorHAnsi"/>
                <w:b/>
                <w:bCs/>
              </w:rPr>
            </w:pPr>
            <w:r>
              <w:rPr>
                <w:rFonts w:asciiTheme="minorHAnsi" w:hAnsiTheme="minorHAnsi" w:cstheme="minorHAnsi"/>
              </w:rPr>
              <w:t>Recovery, resilience, equity/Enacting change:</w:t>
            </w:r>
          </w:p>
          <w:p w14:paraId="477C0D76" w14:textId="5B3CDD69" w:rsidR="00142168" w:rsidRDefault="00142168" w:rsidP="00142168">
            <w:pPr>
              <w:rPr>
                <w:rFonts w:asciiTheme="minorHAnsi" w:hAnsiTheme="minorHAnsi" w:cstheme="minorHAnsi"/>
              </w:rPr>
            </w:pPr>
            <w:r>
              <w:rPr>
                <w:rFonts w:asciiTheme="minorHAnsi" w:hAnsiTheme="minorHAnsi" w:cstheme="minorHAnsi"/>
              </w:rPr>
              <w:t xml:space="preserve">- Community building and courage: need courage to </w:t>
            </w:r>
            <w:r w:rsidR="002800A5">
              <w:rPr>
                <w:rFonts w:asciiTheme="minorHAnsi" w:hAnsiTheme="minorHAnsi" w:cstheme="minorHAnsi"/>
              </w:rPr>
              <w:t xml:space="preserve">do better, to </w:t>
            </w:r>
            <w:r w:rsidRPr="00684B52">
              <w:rPr>
                <w:rFonts w:asciiTheme="minorHAnsi" w:hAnsiTheme="minorHAnsi" w:cstheme="minorHAnsi"/>
                <w:bCs/>
              </w:rPr>
              <w:t>address tactical and systemic disparities</w:t>
            </w:r>
          </w:p>
          <w:p w14:paraId="7D1D35A4" w14:textId="77777777" w:rsidR="00142168" w:rsidRDefault="00142168" w:rsidP="00142168">
            <w:pPr>
              <w:rPr>
                <w:rFonts w:asciiTheme="minorHAnsi" w:hAnsiTheme="minorHAnsi" w:cstheme="minorHAnsi"/>
                <w:bCs/>
              </w:rPr>
            </w:pPr>
            <w:r>
              <w:rPr>
                <w:rFonts w:asciiTheme="minorHAnsi" w:hAnsiTheme="minorHAnsi" w:cstheme="minorHAnsi"/>
              </w:rPr>
              <w:t xml:space="preserve">- “Space and grace’ to </w:t>
            </w:r>
            <w:r w:rsidRPr="00684B52">
              <w:rPr>
                <w:rFonts w:asciiTheme="minorHAnsi" w:hAnsiTheme="minorHAnsi" w:cstheme="minorHAnsi"/>
                <w:bCs/>
              </w:rPr>
              <w:t>reflect, time to process impacts on self, family, community</w:t>
            </w:r>
            <w:r>
              <w:rPr>
                <w:rFonts w:asciiTheme="minorHAnsi" w:hAnsiTheme="minorHAnsi" w:cstheme="minorHAnsi"/>
                <w:bCs/>
              </w:rPr>
              <w:t xml:space="preserve"> followed by </w:t>
            </w:r>
            <w:r w:rsidRPr="00684B52">
              <w:rPr>
                <w:rFonts w:asciiTheme="minorHAnsi" w:hAnsiTheme="minorHAnsi" w:cstheme="minorHAnsi"/>
                <w:bCs/>
              </w:rPr>
              <w:t>respectful conversations about feelings</w:t>
            </w:r>
          </w:p>
          <w:p w14:paraId="649FC33F" w14:textId="5984B3B4" w:rsidR="00142168" w:rsidRPr="000D2C0F" w:rsidRDefault="00142168" w:rsidP="00142168">
            <w:pPr>
              <w:rPr>
                <w:rFonts w:asciiTheme="minorHAnsi" w:hAnsiTheme="minorHAnsi" w:cstheme="minorHAnsi"/>
              </w:rPr>
            </w:pPr>
            <w:r>
              <w:rPr>
                <w:rFonts w:asciiTheme="minorHAnsi" w:hAnsiTheme="minorHAnsi" w:cstheme="minorHAnsi"/>
              </w:rPr>
              <w:t xml:space="preserve">- “Develop </w:t>
            </w:r>
            <w:r w:rsidRPr="000D2C0F">
              <w:rPr>
                <w:rFonts w:asciiTheme="minorHAnsi" w:hAnsiTheme="minorHAnsi" w:cstheme="minorHAnsi"/>
              </w:rPr>
              <w:t>principles of community</w:t>
            </w:r>
            <w:r>
              <w:rPr>
                <w:rFonts w:asciiTheme="minorHAnsi" w:hAnsiTheme="minorHAnsi" w:cstheme="minorHAnsi"/>
              </w:rPr>
              <w:t>”</w:t>
            </w:r>
            <w:r w:rsidRPr="000D2C0F">
              <w:rPr>
                <w:rFonts w:asciiTheme="minorHAnsi" w:hAnsiTheme="minorHAnsi" w:cstheme="minorHAnsi"/>
              </w:rPr>
              <w:t xml:space="preserve"> </w:t>
            </w:r>
            <w:r>
              <w:rPr>
                <w:rFonts w:asciiTheme="minorHAnsi" w:hAnsiTheme="minorHAnsi" w:cstheme="minorHAnsi"/>
              </w:rPr>
              <w:t>to</w:t>
            </w:r>
            <w:r w:rsidRPr="000D2C0F">
              <w:rPr>
                <w:rFonts w:asciiTheme="minorHAnsi" w:hAnsiTheme="minorHAnsi" w:cstheme="minorHAnsi"/>
              </w:rPr>
              <w:t xml:space="preserve"> lift up humanity</w:t>
            </w:r>
            <w:r>
              <w:rPr>
                <w:rFonts w:asciiTheme="minorHAnsi" w:hAnsiTheme="minorHAnsi" w:cstheme="minorHAnsi"/>
              </w:rPr>
              <w:t>,</w:t>
            </w:r>
            <w:r w:rsidRPr="000D2C0F">
              <w:rPr>
                <w:rFonts w:asciiTheme="minorHAnsi" w:hAnsiTheme="minorHAnsi" w:cstheme="minorHAnsi"/>
              </w:rPr>
              <w:t xml:space="preserve"> value every human being</w:t>
            </w:r>
          </w:p>
          <w:p w14:paraId="60122CAA" w14:textId="77777777" w:rsidR="00142168" w:rsidRDefault="00142168" w:rsidP="00142168">
            <w:pPr>
              <w:rPr>
                <w:rFonts w:asciiTheme="minorHAnsi" w:hAnsiTheme="minorHAnsi" w:cstheme="minorHAnsi"/>
              </w:rPr>
            </w:pPr>
            <w:r>
              <w:rPr>
                <w:rFonts w:asciiTheme="minorHAnsi" w:hAnsiTheme="minorHAnsi" w:cstheme="minorHAnsi"/>
              </w:rPr>
              <w:t xml:space="preserve">- </w:t>
            </w:r>
            <w:r w:rsidRPr="000D2C0F">
              <w:rPr>
                <w:rFonts w:asciiTheme="minorHAnsi" w:hAnsiTheme="minorHAnsi" w:cstheme="minorHAnsi"/>
              </w:rPr>
              <w:t>Model behavior</w:t>
            </w:r>
            <w:r>
              <w:rPr>
                <w:rFonts w:asciiTheme="minorHAnsi" w:hAnsiTheme="minorHAnsi" w:cstheme="minorHAnsi"/>
              </w:rPr>
              <w:t>:</w:t>
            </w:r>
            <w:r w:rsidRPr="000D2C0F">
              <w:rPr>
                <w:rFonts w:asciiTheme="minorHAnsi" w:hAnsiTheme="minorHAnsi" w:cstheme="minorHAnsi"/>
              </w:rPr>
              <w:t xml:space="preserve"> </w:t>
            </w:r>
            <w:r>
              <w:rPr>
                <w:rFonts w:asciiTheme="minorHAnsi" w:hAnsiTheme="minorHAnsi" w:cstheme="minorHAnsi"/>
              </w:rPr>
              <w:t>E</w:t>
            </w:r>
            <w:r w:rsidRPr="000D2C0F">
              <w:rPr>
                <w:rFonts w:asciiTheme="minorHAnsi" w:hAnsiTheme="minorHAnsi" w:cstheme="minorHAnsi"/>
              </w:rPr>
              <w:t>.g. orgs (board/staff) reflect communities serve</w:t>
            </w:r>
            <w:r>
              <w:rPr>
                <w:rFonts w:asciiTheme="minorHAnsi" w:hAnsiTheme="minorHAnsi" w:cstheme="minorHAnsi"/>
              </w:rPr>
              <w:t>d</w:t>
            </w:r>
            <w:r w:rsidRPr="000D2C0F">
              <w:rPr>
                <w:rFonts w:asciiTheme="minorHAnsi" w:hAnsiTheme="minorHAnsi" w:cstheme="minorHAnsi"/>
              </w:rPr>
              <w:t xml:space="preserve">, </w:t>
            </w:r>
            <w:r>
              <w:rPr>
                <w:rFonts w:asciiTheme="minorHAnsi" w:hAnsiTheme="minorHAnsi" w:cstheme="minorHAnsi"/>
              </w:rPr>
              <w:t xml:space="preserve">inclusivity </w:t>
            </w:r>
          </w:p>
          <w:p w14:paraId="34485B5D" w14:textId="77C8BF79" w:rsidR="00142168" w:rsidRDefault="00142168" w:rsidP="00142168">
            <w:pPr>
              <w:rPr>
                <w:rFonts w:asciiTheme="minorHAnsi" w:hAnsiTheme="minorHAnsi" w:cstheme="minorHAnsi"/>
              </w:rPr>
            </w:pPr>
            <w:r>
              <w:rPr>
                <w:rFonts w:asciiTheme="minorHAnsi" w:hAnsiTheme="minorHAnsi" w:cstheme="minorHAnsi"/>
              </w:rPr>
              <w:t xml:space="preserve">- </w:t>
            </w:r>
            <w:r w:rsidR="002C1DA9">
              <w:rPr>
                <w:rFonts w:asciiTheme="minorHAnsi" w:hAnsiTheme="minorHAnsi" w:cstheme="minorHAnsi"/>
              </w:rPr>
              <w:t>Need to broaden partnerships, u</w:t>
            </w:r>
            <w:r>
              <w:rPr>
                <w:rFonts w:asciiTheme="minorHAnsi" w:hAnsiTheme="minorHAnsi" w:cstheme="minorHAnsi"/>
              </w:rPr>
              <w:t>nconventional partnerships</w:t>
            </w:r>
          </w:p>
          <w:p w14:paraId="56E5BDF3" w14:textId="77777777" w:rsidR="00142168" w:rsidRDefault="00142168" w:rsidP="00142168">
            <w:pPr>
              <w:rPr>
                <w:rFonts w:asciiTheme="minorHAnsi" w:hAnsiTheme="minorHAnsi" w:cstheme="minorHAnsi"/>
              </w:rPr>
            </w:pPr>
            <w:r>
              <w:rPr>
                <w:rFonts w:asciiTheme="minorHAnsi" w:hAnsiTheme="minorHAnsi" w:cstheme="minorHAnsi"/>
              </w:rPr>
              <w:t xml:space="preserve">- Different ways of doing things </w:t>
            </w:r>
          </w:p>
          <w:p w14:paraId="7D353C8C" w14:textId="3E095E67" w:rsidR="00894FB6" w:rsidRDefault="00142168" w:rsidP="006516E2">
            <w:pPr>
              <w:rPr>
                <w:rFonts w:asciiTheme="minorHAnsi" w:hAnsiTheme="minorHAnsi" w:cstheme="minorHAnsi"/>
              </w:rPr>
            </w:pPr>
            <w:r>
              <w:rPr>
                <w:rFonts w:asciiTheme="minorHAnsi" w:hAnsiTheme="minorHAnsi" w:cstheme="minorHAnsi"/>
              </w:rPr>
              <w:t>- No short cuts, difficult work</w:t>
            </w:r>
          </w:p>
          <w:p w14:paraId="7E60BBE5" w14:textId="77777777" w:rsidR="00894FB6" w:rsidRPr="00484C76" w:rsidRDefault="00894FB6" w:rsidP="006516E2">
            <w:pPr>
              <w:rPr>
                <w:rFonts w:asciiTheme="minorHAnsi" w:hAnsiTheme="minorHAnsi" w:cstheme="minorHAnsi"/>
              </w:rPr>
            </w:pPr>
          </w:p>
        </w:tc>
      </w:tr>
      <w:tr w:rsidR="00C76663" w14:paraId="065CC316" w14:textId="77777777" w:rsidTr="00635CFD">
        <w:tc>
          <w:tcPr>
            <w:tcW w:w="2799" w:type="dxa"/>
            <w:shd w:val="pct12" w:color="auto" w:fill="auto"/>
          </w:tcPr>
          <w:p w14:paraId="2CEAA45B" w14:textId="25726201" w:rsidR="00C76663" w:rsidRDefault="00C76663" w:rsidP="00C76663">
            <w:pPr>
              <w:rPr>
                <w:rFonts w:asciiTheme="minorHAnsi" w:hAnsiTheme="minorHAnsi" w:cstheme="minorHAnsi"/>
                <w:b/>
                <w:sz w:val="20"/>
                <w:szCs w:val="20"/>
              </w:rPr>
            </w:pPr>
            <w:r>
              <w:rPr>
                <w:rFonts w:asciiTheme="minorHAnsi" w:hAnsiTheme="minorHAnsi" w:cstheme="minorHAnsi"/>
                <w:b/>
                <w:sz w:val="20"/>
                <w:szCs w:val="20"/>
              </w:rPr>
              <w:t xml:space="preserve">3. </w:t>
            </w:r>
            <w:r w:rsidR="00374AFB">
              <w:rPr>
                <w:rFonts w:asciiTheme="minorHAnsi" w:hAnsiTheme="minorHAnsi" w:cstheme="minorHAnsi"/>
                <w:b/>
                <w:sz w:val="20"/>
                <w:szCs w:val="20"/>
              </w:rPr>
              <w:t>Next Steps and Follow-up Tasks</w:t>
            </w:r>
          </w:p>
          <w:p w14:paraId="40AFF314" w14:textId="77777777" w:rsidR="00125DFA" w:rsidRPr="00125DFA" w:rsidRDefault="00374AFB" w:rsidP="00125DFA">
            <w:pPr>
              <w:pStyle w:val="ListParagraph"/>
              <w:numPr>
                <w:ilvl w:val="0"/>
                <w:numId w:val="8"/>
              </w:numPr>
              <w:rPr>
                <w:rFonts w:asciiTheme="minorHAnsi" w:hAnsiTheme="minorHAnsi" w:cstheme="minorHAnsi"/>
                <w:sz w:val="20"/>
              </w:rPr>
            </w:pPr>
            <w:r w:rsidRPr="00125DFA">
              <w:rPr>
                <w:rFonts w:asciiTheme="minorHAnsi" w:hAnsiTheme="minorHAnsi" w:cstheme="minorHAnsi"/>
                <w:sz w:val="20"/>
              </w:rPr>
              <w:t>Identify next steps</w:t>
            </w:r>
          </w:p>
          <w:p w14:paraId="390D0CB3" w14:textId="77777777" w:rsidR="00125DFA" w:rsidRPr="00125DFA" w:rsidRDefault="00125DFA" w:rsidP="00125DFA">
            <w:pPr>
              <w:pStyle w:val="ListParagraph"/>
              <w:numPr>
                <w:ilvl w:val="0"/>
                <w:numId w:val="8"/>
              </w:numPr>
              <w:rPr>
                <w:rFonts w:asciiTheme="minorHAnsi" w:hAnsiTheme="minorHAnsi" w:cstheme="minorHAnsi"/>
                <w:sz w:val="20"/>
              </w:rPr>
            </w:pPr>
            <w:r w:rsidRPr="00125DFA">
              <w:rPr>
                <w:rFonts w:asciiTheme="minorHAnsi" w:hAnsiTheme="minorHAnsi" w:cstheme="minorHAnsi"/>
                <w:sz w:val="20"/>
              </w:rPr>
              <w:t>F</w:t>
            </w:r>
            <w:r w:rsidR="00374AFB" w:rsidRPr="00125DFA">
              <w:rPr>
                <w:rFonts w:asciiTheme="minorHAnsi" w:hAnsiTheme="minorHAnsi" w:cstheme="minorHAnsi"/>
                <w:sz w:val="20"/>
              </w:rPr>
              <w:t>ollow-up tasks</w:t>
            </w:r>
            <w:r w:rsidRPr="00125DFA">
              <w:rPr>
                <w:rFonts w:asciiTheme="minorHAnsi" w:hAnsiTheme="minorHAnsi" w:cstheme="minorHAnsi"/>
                <w:sz w:val="20"/>
              </w:rPr>
              <w:t>:</w:t>
            </w:r>
          </w:p>
          <w:p w14:paraId="44ACFEFA" w14:textId="77777777" w:rsidR="00125DFA" w:rsidRPr="00125DFA" w:rsidRDefault="00125DFA" w:rsidP="00125DFA">
            <w:pPr>
              <w:pStyle w:val="ListParagraph"/>
              <w:numPr>
                <w:ilvl w:val="1"/>
                <w:numId w:val="8"/>
              </w:numPr>
              <w:rPr>
                <w:rFonts w:asciiTheme="minorHAnsi" w:hAnsiTheme="minorHAnsi" w:cstheme="minorHAnsi"/>
                <w:sz w:val="20"/>
              </w:rPr>
            </w:pPr>
            <w:r>
              <w:rPr>
                <w:rFonts w:asciiTheme="minorHAnsi" w:hAnsiTheme="minorHAnsi" w:cstheme="minorHAnsi"/>
                <w:sz w:val="20"/>
              </w:rPr>
              <w:t>M</w:t>
            </w:r>
            <w:r w:rsidR="00374AFB" w:rsidRPr="00125DFA">
              <w:rPr>
                <w:rFonts w:asciiTheme="minorHAnsi" w:hAnsiTheme="minorHAnsi" w:cstheme="minorHAnsi"/>
                <w:sz w:val="20"/>
              </w:rPr>
              <w:t>embers</w:t>
            </w:r>
          </w:p>
          <w:p w14:paraId="2AC93FC5" w14:textId="75D909F5" w:rsidR="00C76663" w:rsidRPr="00182334" w:rsidRDefault="00125DFA" w:rsidP="00182334">
            <w:pPr>
              <w:pStyle w:val="ListParagraph"/>
              <w:numPr>
                <w:ilvl w:val="1"/>
                <w:numId w:val="8"/>
              </w:numPr>
              <w:rPr>
                <w:rFonts w:asciiTheme="minorHAnsi" w:hAnsiTheme="minorHAnsi" w:cstheme="minorHAnsi"/>
                <w:sz w:val="20"/>
              </w:rPr>
            </w:pPr>
            <w:r w:rsidRPr="00125DFA">
              <w:rPr>
                <w:rFonts w:asciiTheme="minorHAnsi" w:hAnsiTheme="minorHAnsi" w:cstheme="minorHAnsi"/>
                <w:sz w:val="20"/>
              </w:rPr>
              <w:t>HPN staff</w:t>
            </w:r>
          </w:p>
        </w:tc>
        <w:tc>
          <w:tcPr>
            <w:tcW w:w="7821" w:type="dxa"/>
          </w:tcPr>
          <w:p w14:paraId="6C940A51" w14:textId="7B41EA0F" w:rsidR="00042F1B" w:rsidRPr="00BC4FDF" w:rsidRDefault="008F749C" w:rsidP="00182334">
            <w:pPr>
              <w:rPr>
                <w:rFonts w:asciiTheme="minorHAnsi" w:hAnsiTheme="minorHAnsi" w:cstheme="minorHAnsi"/>
              </w:rPr>
            </w:pPr>
            <w:r w:rsidRPr="00484C76">
              <w:rPr>
                <w:rFonts w:asciiTheme="minorHAnsi" w:hAnsiTheme="minorHAnsi" w:cstheme="minorHAnsi"/>
              </w:rPr>
              <w:lastRenderedPageBreak/>
              <w:t xml:space="preserve"> </w:t>
            </w:r>
            <w:r w:rsidR="006359A6">
              <w:rPr>
                <w:rFonts w:asciiTheme="minorHAnsi" w:hAnsiTheme="minorHAnsi" w:cstheme="minorHAnsi"/>
              </w:rPr>
              <w:t xml:space="preserve">Supporting </w:t>
            </w:r>
            <w:r w:rsidR="00D66701">
              <w:rPr>
                <w:rFonts w:asciiTheme="minorHAnsi" w:hAnsiTheme="minorHAnsi" w:cstheme="minorHAnsi"/>
              </w:rPr>
              <w:t xml:space="preserve">racial justice work across the </w:t>
            </w:r>
            <w:r w:rsidR="006359A6">
              <w:rPr>
                <w:rFonts w:asciiTheme="minorHAnsi" w:hAnsiTheme="minorHAnsi" w:cstheme="minorHAnsi"/>
              </w:rPr>
              <w:t>network</w:t>
            </w:r>
            <w:r w:rsidR="00D66701">
              <w:rPr>
                <w:rFonts w:asciiTheme="minorHAnsi" w:hAnsiTheme="minorHAnsi" w:cstheme="minorHAnsi"/>
              </w:rPr>
              <w:t>, including diversity, equity, and inclusion efforts</w:t>
            </w:r>
            <w:r w:rsidR="001D70AA">
              <w:rPr>
                <w:rFonts w:asciiTheme="minorHAnsi" w:hAnsiTheme="minorHAnsi" w:cstheme="minorHAnsi"/>
              </w:rPr>
              <w:t xml:space="preserve"> </w:t>
            </w:r>
          </w:p>
        </w:tc>
      </w:tr>
      <w:tr w:rsidR="00C76663" w14:paraId="4082D355" w14:textId="77777777" w:rsidTr="00635CFD">
        <w:tc>
          <w:tcPr>
            <w:tcW w:w="2799" w:type="dxa"/>
            <w:shd w:val="pct12" w:color="auto" w:fill="auto"/>
          </w:tcPr>
          <w:p w14:paraId="2FB4C7A2" w14:textId="77777777" w:rsidR="00C76663" w:rsidRDefault="00C76663" w:rsidP="00C76663">
            <w:pPr>
              <w:rPr>
                <w:rFonts w:asciiTheme="minorHAnsi" w:hAnsiTheme="minorHAnsi" w:cstheme="minorHAnsi"/>
                <w:b/>
                <w:sz w:val="20"/>
                <w:szCs w:val="20"/>
              </w:rPr>
            </w:pPr>
            <w:r>
              <w:rPr>
                <w:rFonts w:asciiTheme="minorHAnsi" w:hAnsiTheme="minorHAnsi" w:cstheme="minorHAnsi"/>
                <w:b/>
                <w:sz w:val="20"/>
                <w:szCs w:val="20"/>
              </w:rPr>
              <w:t xml:space="preserve">4. </w:t>
            </w:r>
            <w:r w:rsidR="00635CFD">
              <w:rPr>
                <w:rFonts w:asciiTheme="minorHAnsi" w:hAnsiTheme="minorHAnsi" w:cstheme="minorHAnsi"/>
                <w:b/>
                <w:sz w:val="20"/>
                <w:szCs w:val="20"/>
              </w:rPr>
              <w:t>Future Peer Exchange Topics</w:t>
            </w:r>
          </w:p>
          <w:p w14:paraId="455B64DF" w14:textId="77777777" w:rsidR="00374AFB" w:rsidRDefault="00374AFB" w:rsidP="00C76663">
            <w:pPr>
              <w:rPr>
                <w:rFonts w:asciiTheme="minorHAnsi" w:hAnsiTheme="minorHAnsi" w:cstheme="minorHAnsi"/>
                <w:b/>
                <w:sz w:val="20"/>
                <w:szCs w:val="20"/>
              </w:rPr>
            </w:pPr>
          </w:p>
          <w:p w14:paraId="5E39A2BD" w14:textId="77777777" w:rsidR="00374AFB" w:rsidRPr="00125DFA" w:rsidRDefault="00635CFD" w:rsidP="00125DFA">
            <w:pPr>
              <w:pStyle w:val="ListParagraph"/>
              <w:numPr>
                <w:ilvl w:val="0"/>
                <w:numId w:val="7"/>
              </w:numPr>
              <w:rPr>
                <w:rFonts w:asciiTheme="minorHAnsi" w:hAnsiTheme="minorHAnsi" w:cstheme="minorHAnsi"/>
                <w:sz w:val="20"/>
              </w:rPr>
            </w:pPr>
            <w:r>
              <w:rPr>
                <w:rFonts w:asciiTheme="minorHAnsi" w:hAnsiTheme="minorHAnsi" w:cstheme="minorHAnsi"/>
                <w:sz w:val="20"/>
              </w:rPr>
              <w:t xml:space="preserve">Future session </w:t>
            </w:r>
            <w:r w:rsidR="002F64B3">
              <w:rPr>
                <w:rFonts w:asciiTheme="minorHAnsi" w:hAnsiTheme="minorHAnsi" w:cstheme="minorHAnsi"/>
                <w:sz w:val="20"/>
              </w:rPr>
              <w:t>ideas</w:t>
            </w:r>
          </w:p>
          <w:p w14:paraId="18CBB868" w14:textId="1150AE76" w:rsidR="00C76663" w:rsidRPr="00182334" w:rsidRDefault="00125DFA" w:rsidP="00182334">
            <w:pPr>
              <w:pStyle w:val="ListParagraph"/>
              <w:numPr>
                <w:ilvl w:val="0"/>
                <w:numId w:val="7"/>
              </w:numPr>
              <w:rPr>
                <w:rFonts w:asciiTheme="minorHAnsi" w:hAnsiTheme="minorHAnsi" w:cstheme="minorHAnsi"/>
                <w:sz w:val="20"/>
              </w:rPr>
            </w:pPr>
            <w:r w:rsidRPr="00125DFA">
              <w:rPr>
                <w:rFonts w:asciiTheme="minorHAnsi" w:hAnsiTheme="minorHAnsi" w:cstheme="minorHAnsi"/>
                <w:sz w:val="20"/>
              </w:rPr>
              <w:t>Further peer exchange</w:t>
            </w:r>
            <w:r w:rsidR="00635CFD">
              <w:rPr>
                <w:rFonts w:asciiTheme="minorHAnsi" w:hAnsiTheme="minorHAnsi" w:cstheme="minorHAnsi"/>
                <w:sz w:val="20"/>
              </w:rPr>
              <w:t xml:space="preserve"> (webinars, MemberExchange, etc.)</w:t>
            </w:r>
          </w:p>
        </w:tc>
        <w:tc>
          <w:tcPr>
            <w:tcW w:w="7821" w:type="dxa"/>
          </w:tcPr>
          <w:p w14:paraId="2A39CB57" w14:textId="4E3AA71B" w:rsidR="009C3984" w:rsidRDefault="00D51298" w:rsidP="00BC4FDF">
            <w:pPr>
              <w:rPr>
                <w:rFonts w:asciiTheme="minorHAnsi" w:hAnsiTheme="minorHAnsi" w:cstheme="minorHAnsi"/>
              </w:rPr>
            </w:pPr>
            <w:r>
              <w:rPr>
                <w:rFonts w:asciiTheme="minorHAnsi" w:hAnsiTheme="minorHAnsi" w:cstheme="minorHAnsi"/>
              </w:rPr>
              <w:t>Affordable</w:t>
            </w:r>
            <w:r w:rsidR="00F235E3">
              <w:rPr>
                <w:rFonts w:asciiTheme="minorHAnsi" w:hAnsiTheme="minorHAnsi" w:cstheme="minorHAnsi"/>
              </w:rPr>
              <w:t>, anti-racist</w:t>
            </w:r>
            <w:r>
              <w:rPr>
                <w:rFonts w:asciiTheme="minorHAnsi" w:hAnsiTheme="minorHAnsi" w:cstheme="minorHAnsi"/>
              </w:rPr>
              <w:t xml:space="preserve"> housing as a platform for recovery</w:t>
            </w:r>
          </w:p>
          <w:p w14:paraId="0665D9F6" w14:textId="0857143F" w:rsidR="004010B3" w:rsidRDefault="004010B3" w:rsidP="00BC4FDF">
            <w:pPr>
              <w:rPr>
                <w:rFonts w:asciiTheme="minorHAnsi" w:hAnsiTheme="minorHAnsi" w:cstheme="minorHAnsi"/>
              </w:rPr>
            </w:pPr>
            <w:r>
              <w:rPr>
                <w:rFonts w:asciiTheme="minorHAnsi" w:hAnsiTheme="minorHAnsi" w:cstheme="minorHAnsi"/>
              </w:rPr>
              <w:t>Solving for inefficiencies (Cynthia Pa</w:t>
            </w:r>
            <w:r w:rsidR="00D66701">
              <w:rPr>
                <w:rFonts w:asciiTheme="minorHAnsi" w:hAnsiTheme="minorHAnsi" w:cstheme="minorHAnsi"/>
              </w:rPr>
              <w:t>rker</w:t>
            </w:r>
            <w:r w:rsidR="002C1DA9">
              <w:rPr>
                <w:rFonts w:asciiTheme="minorHAnsi" w:hAnsiTheme="minorHAnsi" w:cstheme="minorHAnsi"/>
              </w:rPr>
              <w:t>’s</w:t>
            </w:r>
            <w:r>
              <w:rPr>
                <w:rFonts w:asciiTheme="minorHAnsi" w:hAnsiTheme="minorHAnsi" w:cstheme="minorHAnsi"/>
              </w:rPr>
              <w:t xml:space="preserve"> example of 7</w:t>
            </w:r>
            <w:r w:rsidR="002C1DA9">
              <w:rPr>
                <w:rFonts w:asciiTheme="minorHAnsi" w:hAnsiTheme="minorHAnsi" w:cstheme="minorHAnsi"/>
              </w:rPr>
              <w:t>+</w:t>
            </w:r>
            <w:r>
              <w:rPr>
                <w:rFonts w:asciiTheme="minorHAnsi" w:hAnsiTheme="minorHAnsi" w:cstheme="minorHAnsi"/>
              </w:rPr>
              <w:t xml:space="preserve"> yrs, 13 proposals to assemble capital stack)</w:t>
            </w:r>
          </w:p>
          <w:p w14:paraId="03C67AE2" w14:textId="7D4C389B" w:rsidR="00CB5C14" w:rsidRDefault="00CB5C14" w:rsidP="00BC4FDF">
            <w:pPr>
              <w:rPr>
                <w:rFonts w:asciiTheme="minorHAnsi" w:hAnsiTheme="minorHAnsi" w:cstheme="minorHAnsi"/>
              </w:rPr>
            </w:pPr>
            <w:r>
              <w:rPr>
                <w:rFonts w:asciiTheme="minorHAnsi" w:hAnsiTheme="minorHAnsi" w:cstheme="minorHAnsi"/>
              </w:rPr>
              <w:t>Inspirations from the International Housing Partnership</w:t>
            </w:r>
          </w:p>
          <w:p w14:paraId="51518C5E" w14:textId="40392A23" w:rsidR="00211796" w:rsidRPr="00BC4FDF" w:rsidRDefault="00CB3C1D" w:rsidP="00BC4FDF">
            <w:pPr>
              <w:rPr>
                <w:rFonts w:asciiTheme="minorHAnsi" w:hAnsiTheme="minorHAnsi" w:cstheme="minorHAnsi"/>
              </w:rPr>
            </w:pPr>
            <w:r>
              <w:rPr>
                <w:rFonts w:asciiTheme="minorHAnsi" w:hAnsiTheme="minorHAnsi" w:cstheme="minorHAnsi"/>
              </w:rPr>
              <w:t>Slack 101/Slack as a tool for social change</w:t>
            </w:r>
          </w:p>
        </w:tc>
      </w:tr>
    </w:tbl>
    <w:p w14:paraId="43E87D90" w14:textId="4925D308" w:rsidR="00D932B8" w:rsidRDefault="00D932B8" w:rsidP="00D932B8">
      <w:pPr>
        <w:spacing w:after="60"/>
        <w:ind w:right="-475"/>
        <w:rPr>
          <w:rFonts w:asciiTheme="minorHAnsi" w:hAnsiTheme="minorHAnsi" w:cstheme="minorHAnsi"/>
        </w:rPr>
      </w:pPr>
    </w:p>
    <w:p w14:paraId="0631A8A6" w14:textId="29908064" w:rsidR="00D932B8" w:rsidRDefault="00D932B8" w:rsidP="00D932B8">
      <w:pPr>
        <w:spacing w:after="60"/>
        <w:ind w:right="-475"/>
        <w:rPr>
          <w:rFonts w:asciiTheme="minorHAnsi" w:hAnsiTheme="minorHAnsi" w:cstheme="minorHAnsi"/>
        </w:rPr>
      </w:pPr>
      <w:bookmarkStart w:id="0" w:name="_GoBack"/>
      <w:bookmarkEnd w:id="0"/>
    </w:p>
    <w:sectPr w:rsidR="00D932B8" w:rsidSect="003F19A1">
      <w:headerReference w:type="first" r:id="rId11"/>
      <w:pgSz w:w="12240" w:h="15840"/>
      <w:pgMar w:top="720" w:right="1440" w:bottom="720" w:left="1915"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C7B655" w16cid:durableId="228230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0965F" w14:textId="77777777" w:rsidR="00F36785" w:rsidRDefault="00F36785" w:rsidP="0002595F">
      <w:r>
        <w:separator/>
      </w:r>
    </w:p>
  </w:endnote>
  <w:endnote w:type="continuationSeparator" w:id="0">
    <w:p w14:paraId="5C42E50D" w14:textId="77777777" w:rsidR="00F36785" w:rsidRDefault="00F36785" w:rsidP="0002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BF67B" w14:textId="77777777" w:rsidR="00F36785" w:rsidRDefault="00F36785" w:rsidP="0002595F">
      <w:r>
        <w:separator/>
      </w:r>
    </w:p>
  </w:footnote>
  <w:footnote w:type="continuationSeparator" w:id="0">
    <w:p w14:paraId="7F7A5566" w14:textId="77777777" w:rsidR="00F36785" w:rsidRDefault="00F36785" w:rsidP="00025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9EE98" w14:textId="1B37D9B0" w:rsidR="00125DFA" w:rsidRDefault="00C6688D">
    <w:pPr>
      <w:pStyle w:val="Header"/>
    </w:pPr>
    <w:r w:rsidRPr="00C022BE">
      <w:rPr>
        <w:noProof/>
      </w:rPr>
      <w:drawing>
        <wp:anchor distT="0" distB="0" distL="114300" distR="114300" simplePos="0" relativeHeight="251660288" behindDoc="0" locked="0" layoutInCell="1" allowOverlap="1" wp14:anchorId="04B00BC6" wp14:editId="48A6FDB1">
          <wp:simplePos x="0" y="0"/>
          <wp:positionH relativeFrom="column">
            <wp:posOffset>-949325</wp:posOffset>
          </wp:positionH>
          <wp:positionV relativeFrom="paragraph">
            <wp:posOffset>-161925</wp:posOffset>
          </wp:positionV>
          <wp:extent cx="2609850" cy="826135"/>
          <wp:effectExtent l="0" t="0" r="0" b="0"/>
          <wp:wrapNone/>
          <wp:docPr id="2" name="Picture 2" descr="J:\Communications\MARKETING\Logos and Style Guide\Logo\HPN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ications\MARKETING\Logos and Style Guide\Logo\HPN Logo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8261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20C1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035EE"/>
    <w:multiLevelType w:val="hybridMultilevel"/>
    <w:tmpl w:val="700C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40913"/>
    <w:multiLevelType w:val="hybridMultilevel"/>
    <w:tmpl w:val="6DA6E18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AD663E4"/>
    <w:multiLevelType w:val="hybridMultilevel"/>
    <w:tmpl w:val="C7A2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A76E7"/>
    <w:multiLevelType w:val="hybridMultilevel"/>
    <w:tmpl w:val="A7C4A90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B1317B0"/>
    <w:multiLevelType w:val="hybridMultilevel"/>
    <w:tmpl w:val="CDE43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B61CD"/>
    <w:multiLevelType w:val="hybridMultilevel"/>
    <w:tmpl w:val="AB3EF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15F8A"/>
    <w:multiLevelType w:val="hybridMultilevel"/>
    <w:tmpl w:val="FB2A0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BF6032"/>
    <w:multiLevelType w:val="hybridMultilevel"/>
    <w:tmpl w:val="7A860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A905DB"/>
    <w:multiLevelType w:val="hybridMultilevel"/>
    <w:tmpl w:val="9D344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36CD1414"/>
    <w:multiLevelType w:val="hybridMultilevel"/>
    <w:tmpl w:val="CA48DB8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D6E25064">
      <w:start w:val="40"/>
      <w:numFmt w:val="bullet"/>
      <w:lvlText w:val="-"/>
      <w:lvlJc w:val="left"/>
      <w:pPr>
        <w:ind w:left="2160" w:hanging="360"/>
      </w:pPr>
      <w:rPr>
        <w:rFonts w:ascii="Calibri" w:eastAsia="Times New Roman" w:hAnsi="Calibri" w:cs="Calibri"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805636D"/>
    <w:multiLevelType w:val="hybridMultilevel"/>
    <w:tmpl w:val="46EC1B26"/>
    <w:lvl w:ilvl="0" w:tplc="43DE0C96">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169B5"/>
    <w:multiLevelType w:val="hybridMultilevel"/>
    <w:tmpl w:val="ED685A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43DDC"/>
    <w:multiLevelType w:val="hybridMultilevel"/>
    <w:tmpl w:val="E0CE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234F3"/>
    <w:multiLevelType w:val="hybridMultilevel"/>
    <w:tmpl w:val="3AB46D76"/>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445F3E83"/>
    <w:multiLevelType w:val="hybridMultilevel"/>
    <w:tmpl w:val="F6D27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44884C4D"/>
    <w:multiLevelType w:val="hybridMultilevel"/>
    <w:tmpl w:val="A8BCB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850BDC"/>
    <w:multiLevelType w:val="hybridMultilevel"/>
    <w:tmpl w:val="6A0EF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111094"/>
    <w:multiLevelType w:val="hybridMultilevel"/>
    <w:tmpl w:val="4298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54AF1"/>
    <w:multiLevelType w:val="hybridMultilevel"/>
    <w:tmpl w:val="AD8680A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EDA5FE6"/>
    <w:multiLevelType w:val="hybridMultilevel"/>
    <w:tmpl w:val="98AA3D8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5"/>
  </w:num>
  <w:num w:numId="3">
    <w:abstractNumId w:val="14"/>
  </w:num>
  <w:num w:numId="4">
    <w:abstractNumId w:val="12"/>
  </w:num>
  <w:num w:numId="5">
    <w:abstractNumId w:val="6"/>
  </w:num>
  <w:num w:numId="6">
    <w:abstractNumId w:val="11"/>
  </w:num>
  <w:num w:numId="7">
    <w:abstractNumId w:val="8"/>
  </w:num>
  <w:num w:numId="8">
    <w:abstractNumId w:val="7"/>
  </w:num>
  <w:num w:numId="9">
    <w:abstractNumId w:val="3"/>
  </w:num>
  <w:num w:numId="10">
    <w:abstractNumId w:val="2"/>
  </w:num>
  <w:num w:numId="11">
    <w:abstractNumId w:val="16"/>
  </w:num>
  <w:num w:numId="12">
    <w:abstractNumId w:val="1"/>
  </w:num>
  <w:num w:numId="13">
    <w:abstractNumId w:val="18"/>
  </w:num>
  <w:num w:numId="14">
    <w:abstractNumId w:val="13"/>
  </w:num>
  <w:num w:numId="15">
    <w:abstractNumId w:val="9"/>
  </w:num>
  <w:num w:numId="16">
    <w:abstractNumId w:val="10"/>
  </w:num>
  <w:num w:numId="17">
    <w:abstractNumId w:val="19"/>
  </w:num>
  <w:num w:numId="18">
    <w:abstractNumId w:val="17"/>
  </w:num>
  <w:num w:numId="19">
    <w:abstractNumId w:val="15"/>
  </w:num>
  <w:num w:numId="20">
    <w:abstractNumId w:val="2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4D"/>
    <w:rsid w:val="000056DC"/>
    <w:rsid w:val="0002420F"/>
    <w:rsid w:val="000258F8"/>
    <w:rsid w:val="0002595F"/>
    <w:rsid w:val="00042F1B"/>
    <w:rsid w:val="00046E78"/>
    <w:rsid w:val="00055A9D"/>
    <w:rsid w:val="000615CD"/>
    <w:rsid w:val="00061D4A"/>
    <w:rsid w:val="00065FB4"/>
    <w:rsid w:val="00066BA9"/>
    <w:rsid w:val="00066E68"/>
    <w:rsid w:val="00070DEE"/>
    <w:rsid w:val="00076E6F"/>
    <w:rsid w:val="00087BF8"/>
    <w:rsid w:val="00095489"/>
    <w:rsid w:val="000A084B"/>
    <w:rsid w:val="000B28BA"/>
    <w:rsid w:val="000B5FBF"/>
    <w:rsid w:val="000D2C0F"/>
    <w:rsid w:val="000E3932"/>
    <w:rsid w:val="000F04E4"/>
    <w:rsid w:val="000F0B8A"/>
    <w:rsid w:val="000F354B"/>
    <w:rsid w:val="00105759"/>
    <w:rsid w:val="00117D5E"/>
    <w:rsid w:val="00124B58"/>
    <w:rsid w:val="00125DFA"/>
    <w:rsid w:val="00125FFC"/>
    <w:rsid w:val="00131DCD"/>
    <w:rsid w:val="0013551B"/>
    <w:rsid w:val="0013609C"/>
    <w:rsid w:val="001406D6"/>
    <w:rsid w:val="00142168"/>
    <w:rsid w:val="00143AA2"/>
    <w:rsid w:val="00144EC3"/>
    <w:rsid w:val="001705BA"/>
    <w:rsid w:val="00170834"/>
    <w:rsid w:val="00173F03"/>
    <w:rsid w:val="00176BA6"/>
    <w:rsid w:val="00182334"/>
    <w:rsid w:val="00187793"/>
    <w:rsid w:val="00187E32"/>
    <w:rsid w:val="001949CB"/>
    <w:rsid w:val="001A19D5"/>
    <w:rsid w:val="001A7EEF"/>
    <w:rsid w:val="001B4BC9"/>
    <w:rsid w:val="001B5CC8"/>
    <w:rsid w:val="001C3AD0"/>
    <w:rsid w:val="001D47E5"/>
    <w:rsid w:val="001D48A9"/>
    <w:rsid w:val="001D70AA"/>
    <w:rsid w:val="001E069F"/>
    <w:rsid w:val="001E2709"/>
    <w:rsid w:val="001E39F1"/>
    <w:rsid w:val="001F6631"/>
    <w:rsid w:val="00200048"/>
    <w:rsid w:val="00202D7D"/>
    <w:rsid w:val="00202FE2"/>
    <w:rsid w:val="00211796"/>
    <w:rsid w:val="00214EFB"/>
    <w:rsid w:val="00217E8D"/>
    <w:rsid w:val="0022614D"/>
    <w:rsid w:val="0023247A"/>
    <w:rsid w:val="00232C11"/>
    <w:rsid w:val="002366A7"/>
    <w:rsid w:val="0024407C"/>
    <w:rsid w:val="002656DF"/>
    <w:rsid w:val="00277935"/>
    <w:rsid w:val="002800A5"/>
    <w:rsid w:val="00280FB1"/>
    <w:rsid w:val="00291528"/>
    <w:rsid w:val="00294A17"/>
    <w:rsid w:val="0029508D"/>
    <w:rsid w:val="00296C0C"/>
    <w:rsid w:val="002A5C5F"/>
    <w:rsid w:val="002B67C7"/>
    <w:rsid w:val="002C1DA9"/>
    <w:rsid w:val="002C42D1"/>
    <w:rsid w:val="002D71E6"/>
    <w:rsid w:val="002E254B"/>
    <w:rsid w:val="002F5048"/>
    <w:rsid w:val="002F64B3"/>
    <w:rsid w:val="003021B5"/>
    <w:rsid w:val="00306C04"/>
    <w:rsid w:val="00313777"/>
    <w:rsid w:val="00314F16"/>
    <w:rsid w:val="00317B9E"/>
    <w:rsid w:val="00331B46"/>
    <w:rsid w:val="00332C60"/>
    <w:rsid w:val="00334F83"/>
    <w:rsid w:val="00350EF1"/>
    <w:rsid w:val="00353305"/>
    <w:rsid w:val="0035345D"/>
    <w:rsid w:val="00354F9E"/>
    <w:rsid w:val="003561E1"/>
    <w:rsid w:val="00356F65"/>
    <w:rsid w:val="00360797"/>
    <w:rsid w:val="00362B89"/>
    <w:rsid w:val="0036594B"/>
    <w:rsid w:val="00366F87"/>
    <w:rsid w:val="00370010"/>
    <w:rsid w:val="0037281C"/>
    <w:rsid w:val="00374AFB"/>
    <w:rsid w:val="0038236C"/>
    <w:rsid w:val="003848AB"/>
    <w:rsid w:val="003C1A36"/>
    <w:rsid w:val="003D0828"/>
    <w:rsid w:val="003D1302"/>
    <w:rsid w:val="003D5910"/>
    <w:rsid w:val="003E6048"/>
    <w:rsid w:val="003E7CDB"/>
    <w:rsid w:val="003F0137"/>
    <w:rsid w:val="003F19A1"/>
    <w:rsid w:val="003F437C"/>
    <w:rsid w:val="004010B3"/>
    <w:rsid w:val="00403494"/>
    <w:rsid w:val="00411144"/>
    <w:rsid w:val="00416953"/>
    <w:rsid w:val="0042386C"/>
    <w:rsid w:val="004264A0"/>
    <w:rsid w:val="00434182"/>
    <w:rsid w:val="00435D6D"/>
    <w:rsid w:val="00470DFE"/>
    <w:rsid w:val="0048230D"/>
    <w:rsid w:val="004841CA"/>
    <w:rsid w:val="00484C76"/>
    <w:rsid w:val="00492659"/>
    <w:rsid w:val="00494748"/>
    <w:rsid w:val="004A027A"/>
    <w:rsid w:val="004A485F"/>
    <w:rsid w:val="004C2C73"/>
    <w:rsid w:val="004C6A18"/>
    <w:rsid w:val="004E6217"/>
    <w:rsid w:val="004E64A1"/>
    <w:rsid w:val="00502BA8"/>
    <w:rsid w:val="005042F2"/>
    <w:rsid w:val="00512F4B"/>
    <w:rsid w:val="00515596"/>
    <w:rsid w:val="00525489"/>
    <w:rsid w:val="00531D2A"/>
    <w:rsid w:val="00533414"/>
    <w:rsid w:val="00533B21"/>
    <w:rsid w:val="005356FB"/>
    <w:rsid w:val="00537842"/>
    <w:rsid w:val="005567DB"/>
    <w:rsid w:val="00557B92"/>
    <w:rsid w:val="00566FF0"/>
    <w:rsid w:val="0058783A"/>
    <w:rsid w:val="005A2D26"/>
    <w:rsid w:val="005A5385"/>
    <w:rsid w:val="005A6141"/>
    <w:rsid w:val="005B122A"/>
    <w:rsid w:val="005B3750"/>
    <w:rsid w:val="005B6EB5"/>
    <w:rsid w:val="005D18BA"/>
    <w:rsid w:val="005D67A0"/>
    <w:rsid w:val="005F2789"/>
    <w:rsid w:val="005F3471"/>
    <w:rsid w:val="005F4DC8"/>
    <w:rsid w:val="00612D28"/>
    <w:rsid w:val="0061416F"/>
    <w:rsid w:val="00630FDB"/>
    <w:rsid w:val="0063498F"/>
    <w:rsid w:val="006359A6"/>
    <w:rsid w:val="00635CFD"/>
    <w:rsid w:val="0064256A"/>
    <w:rsid w:val="00643B5D"/>
    <w:rsid w:val="00644164"/>
    <w:rsid w:val="006516E2"/>
    <w:rsid w:val="0066096D"/>
    <w:rsid w:val="00663136"/>
    <w:rsid w:val="00673861"/>
    <w:rsid w:val="006763C4"/>
    <w:rsid w:val="00680B34"/>
    <w:rsid w:val="006834C7"/>
    <w:rsid w:val="00684B52"/>
    <w:rsid w:val="00690172"/>
    <w:rsid w:val="006951CA"/>
    <w:rsid w:val="006B4B9A"/>
    <w:rsid w:val="006C04FE"/>
    <w:rsid w:val="006D4149"/>
    <w:rsid w:val="006E1768"/>
    <w:rsid w:val="006E2553"/>
    <w:rsid w:val="00717BE7"/>
    <w:rsid w:val="00717E1B"/>
    <w:rsid w:val="00721D96"/>
    <w:rsid w:val="0073412F"/>
    <w:rsid w:val="007346F5"/>
    <w:rsid w:val="00751FAB"/>
    <w:rsid w:val="00752271"/>
    <w:rsid w:val="0075329C"/>
    <w:rsid w:val="007576A9"/>
    <w:rsid w:val="00757B43"/>
    <w:rsid w:val="00764E70"/>
    <w:rsid w:val="00764EF5"/>
    <w:rsid w:val="007657BD"/>
    <w:rsid w:val="007711B0"/>
    <w:rsid w:val="00773177"/>
    <w:rsid w:val="00775017"/>
    <w:rsid w:val="007844BC"/>
    <w:rsid w:val="00790BEC"/>
    <w:rsid w:val="00791CEA"/>
    <w:rsid w:val="00791D57"/>
    <w:rsid w:val="00794658"/>
    <w:rsid w:val="007B27BD"/>
    <w:rsid w:val="007B32B3"/>
    <w:rsid w:val="007D6449"/>
    <w:rsid w:val="007D73B1"/>
    <w:rsid w:val="007E6B06"/>
    <w:rsid w:val="007F0E60"/>
    <w:rsid w:val="007F520C"/>
    <w:rsid w:val="007F6FE7"/>
    <w:rsid w:val="00806F95"/>
    <w:rsid w:val="00815506"/>
    <w:rsid w:val="00820BB0"/>
    <w:rsid w:val="00821357"/>
    <w:rsid w:val="00825581"/>
    <w:rsid w:val="00826D6C"/>
    <w:rsid w:val="0083034D"/>
    <w:rsid w:val="0083249D"/>
    <w:rsid w:val="008348A2"/>
    <w:rsid w:val="0085073B"/>
    <w:rsid w:val="008525F9"/>
    <w:rsid w:val="00867F95"/>
    <w:rsid w:val="0088008C"/>
    <w:rsid w:val="00882164"/>
    <w:rsid w:val="00882FBB"/>
    <w:rsid w:val="00883B83"/>
    <w:rsid w:val="00893E70"/>
    <w:rsid w:val="00894FB6"/>
    <w:rsid w:val="0089584E"/>
    <w:rsid w:val="008A3998"/>
    <w:rsid w:val="008A4FB4"/>
    <w:rsid w:val="008A550C"/>
    <w:rsid w:val="008A6694"/>
    <w:rsid w:val="008B1062"/>
    <w:rsid w:val="008B3E7D"/>
    <w:rsid w:val="008B61DF"/>
    <w:rsid w:val="008B7E42"/>
    <w:rsid w:val="008C101F"/>
    <w:rsid w:val="008C17D1"/>
    <w:rsid w:val="008C1EAF"/>
    <w:rsid w:val="008D619C"/>
    <w:rsid w:val="008E5844"/>
    <w:rsid w:val="008F2829"/>
    <w:rsid w:val="008F2CEF"/>
    <w:rsid w:val="008F34B8"/>
    <w:rsid w:val="008F62D8"/>
    <w:rsid w:val="008F749C"/>
    <w:rsid w:val="00901036"/>
    <w:rsid w:val="0091035E"/>
    <w:rsid w:val="009116D8"/>
    <w:rsid w:val="00925002"/>
    <w:rsid w:val="009350DA"/>
    <w:rsid w:val="00957921"/>
    <w:rsid w:val="00960C92"/>
    <w:rsid w:val="0096314E"/>
    <w:rsid w:val="00965C5B"/>
    <w:rsid w:val="0097506E"/>
    <w:rsid w:val="009829C4"/>
    <w:rsid w:val="00987D66"/>
    <w:rsid w:val="009A1FE0"/>
    <w:rsid w:val="009B0F79"/>
    <w:rsid w:val="009B534A"/>
    <w:rsid w:val="009C0BF0"/>
    <w:rsid w:val="009C1C51"/>
    <w:rsid w:val="009C3984"/>
    <w:rsid w:val="009E2DB1"/>
    <w:rsid w:val="009E5F14"/>
    <w:rsid w:val="009F5C98"/>
    <w:rsid w:val="00A06394"/>
    <w:rsid w:val="00A0717B"/>
    <w:rsid w:val="00A12091"/>
    <w:rsid w:val="00A14912"/>
    <w:rsid w:val="00A52FD5"/>
    <w:rsid w:val="00A53368"/>
    <w:rsid w:val="00A64D23"/>
    <w:rsid w:val="00A77F95"/>
    <w:rsid w:val="00A8044D"/>
    <w:rsid w:val="00A86C60"/>
    <w:rsid w:val="00A9076E"/>
    <w:rsid w:val="00A94982"/>
    <w:rsid w:val="00A97709"/>
    <w:rsid w:val="00AA5A7D"/>
    <w:rsid w:val="00AA73FB"/>
    <w:rsid w:val="00AB6A2E"/>
    <w:rsid w:val="00AC76E2"/>
    <w:rsid w:val="00AD406D"/>
    <w:rsid w:val="00AD429B"/>
    <w:rsid w:val="00AD642F"/>
    <w:rsid w:val="00B1109B"/>
    <w:rsid w:val="00B1614D"/>
    <w:rsid w:val="00B170AC"/>
    <w:rsid w:val="00B227C1"/>
    <w:rsid w:val="00B409BC"/>
    <w:rsid w:val="00B60E94"/>
    <w:rsid w:val="00B81A61"/>
    <w:rsid w:val="00B976A5"/>
    <w:rsid w:val="00BA2B96"/>
    <w:rsid w:val="00BB25D3"/>
    <w:rsid w:val="00BB4531"/>
    <w:rsid w:val="00BC4FDF"/>
    <w:rsid w:val="00BD0AFA"/>
    <w:rsid w:val="00BD168B"/>
    <w:rsid w:val="00BD4D8D"/>
    <w:rsid w:val="00BE3770"/>
    <w:rsid w:val="00BF3343"/>
    <w:rsid w:val="00C022BE"/>
    <w:rsid w:val="00C033D5"/>
    <w:rsid w:val="00C06225"/>
    <w:rsid w:val="00C113EB"/>
    <w:rsid w:val="00C12535"/>
    <w:rsid w:val="00C1261C"/>
    <w:rsid w:val="00C14FCC"/>
    <w:rsid w:val="00C15C21"/>
    <w:rsid w:val="00C17873"/>
    <w:rsid w:val="00C4292C"/>
    <w:rsid w:val="00C50D2A"/>
    <w:rsid w:val="00C61EFC"/>
    <w:rsid w:val="00C6688D"/>
    <w:rsid w:val="00C71513"/>
    <w:rsid w:val="00C72D17"/>
    <w:rsid w:val="00C764EC"/>
    <w:rsid w:val="00C76663"/>
    <w:rsid w:val="00C94CF3"/>
    <w:rsid w:val="00CB088C"/>
    <w:rsid w:val="00CB3C11"/>
    <w:rsid w:val="00CB3C1D"/>
    <w:rsid w:val="00CB5C14"/>
    <w:rsid w:val="00CC65CF"/>
    <w:rsid w:val="00CF2610"/>
    <w:rsid w:val="00CF45C5"/>
    <w:rsid w:val="00CF5105"/>
    <w:rsid w:val="00D02DBC"/>
    <w:rsid w:val="00D0563B"/>
    <w:rsid w:val="00D1098A"/>
    <w:rsid w:val="00D124A1"/>
    <w:rsid w:val="00D12877"/>
    <w:rsid w:val="00D13D2B"/>
    <w:rsid w:val="00D2011A"/>
    <w:rsid w:val="00D2116A"/>
    <w:rsid w:val="00D47341"/>
    <w:rsid w:val="00D51298"/>
    <w:rsid w:val="00D66701"/>
    <w:rsid w:val="00D7174C"/>
    <w:rsid w:val="00D73E00"/>
    <w:rsid w:val="00D77169"/>
    <w:rsid w:val="00D7793C"/>
    <w:rsid w:val="00D81DEF"/>
    <w:rsid w:val="00D90D22"/>
    <w:rsid w:val="00D932B8"/>
    <w:rsid w:val="00DA38B5"/>
    <w:rsid w:val="00DA4736"/>
    <w:rsid w:val="00DA66A6"/>
    <w:rsid w:val="00DA7BBF"/>
    <w:rsid w:val="00DC151D"/>
    <w:rsid w:val="00DD2724"/>
    <w:rsid w:val="00DD7909"/>
    <w:rsid w:val="00E20565"/>
    <w:rsid w:val="00E27A88"/>
    <w:rsid w:val="00E27EE6"/>
    <w:rsid w:val="00E3563F"/>
    <w:rsid w:val="00E414BF"/>
    <w:rsid w:val="00E47CD8"/>
    <w:rsid w:val="00E5107A"/>
    <w:rsid w:val="00E62C87"/>
    <w:rsid w:val="00E65886"/>
    <w:rsid w:val="00E661B8"/>
    <w:rsid w:val="00E74446"/>
    <w:rsid w:val="00E8354A"/>
    <w:rsid w:val="00E8628F"/>
    <w:rsid w:val="00EA0352"/>
    <w:rsid w:val="00EA0FA2"/>
    <w:rsid w:val="00EA445E"/>
    <w:rsid w:val="00EA47A5"/>
    <w:rsid w:val="00EA48FF"/>
    <w:rsid w:val="00EA6D62"/>
    <w:rsid w:val="00EB7AA7"/>
    <w:rsid w:val="00ED2463"/>
    <w:rsid w:val="00ED7DF0"/>
    <w:rsid w:val="00F102C6"/>
    <w:rsid w:val="00F235E3"/>
    <w:rsid w:val="00F25717"/>
    <w:rsid w:val="00F27432"/>
    <w:rsid w:val="00F277F2"/>
    <w:rsid w:val="00F36785"/>
    <w:rsid w:val="00F40A6F"/>
    <w:rsid w:val="00F4121C"/>
    <w:rsid w:val="00F42EA2"/>
    <w:rsid w:val="00F5349B"/>
    <w:rsid w:val="00F60E9C"/>
    <w:rsid w:val="00F66A60"/>
    <w:rsid w:val="00F707C8"/>
    <w:rsid w:val="00F721D6"/>
    <w:rsid w:val="00F85859"/>
    <w:rsid w:val="00F90253"/>
    <w:rsid w:val="00F960FA"/>
    <w:rsid w:val="00FB4A2E"/>
    <w:rsid w:val="00FC1CE5"/>
    <w:rsid w:val="00FC2858"/>
    <w:rsid w:val="00FD1E89"/>
    <w:rsid w:val="00FD4B4D"/>
    <w:rsid w:val="00FD5A66"/>
    <w:rsid w:val="00FE3759"/>
    <w:rsid w:val="00FE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F101004"/>
  <w15:docId w15:val="{1626F950-D01A-4E13-8267-380F22D7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44D"/>
    <w:pPr>
      <w:spacing w:after="0" w:line="240" w:lineRule="auto"/>
    </w:pPr>
    <w:rPr>
      <w:rFonts w:ascii="Tahoma" w:eastAsia="Times New Roman"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6A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F5C98"/>
    <w:rPr>
      <w:sz w:val="16"/>
      <w:szCs w:val="16"/>
    </w:rPr>
  </w:style>
  <w:style w:type="character" w:customStyle="1" w:styleId="BalloonTextChar">
    <w:name w:val="Balloon Text Char"/>
    <w:basedOn w:val="DefaultParagraphFont"/>
    <w:link w:val="BalloonText"/>
    <w:uiPriority w:val="99"/>
    <w:semiHidden/>
    <w:rsid w:val="009F5C98"/>
    <w:rPr>
      <w:rFonts w:ascii="Tahoma" w:hAnsi="Tahoma" w:cs="Tahoma"/>
      <w:sz w:val="16"/>
      <w:szCs w:val="16"/>
    </w:rPr>
  </w:style>
  <w:style w:type="paragraph" w:styleId="ListBullet">
    <w:name w:val="List Bullet"/>
    <w:basedOn w:val="Normal"/>
    <w:uiPriority w:val="99"/>
    <w:unhideWhenUsed/>
    <w:rsid w:val="000056DC"/>
    <w:pPr>
      <w:numPr>
        <w:numId w:val="1"/>
      </w:numPr>
      <w:contextualSpacing/>
    </w:pPr>
  </w:style>
  <w:style w:type="paragraph" w:styleId="Header">
    <w:name w:val="header"/>
    <w:basedOn w:val="Normal"/>
    <w:link w:val="HeaderChar"/>
    <w:uiPriority w:val="99"/>
    <w:unhideWhenUsed/>
    <w:rsid w:val="0002595F"/>
    <w:pPr>
      <w:tabs>
        <w:tab w:val="center" w:pos="4320"/>
        <w:tab w:val="right" w:pos="8640"/>
      </w:tabs>
    </w:pPr>
  </w:style>
  <w:style w:type="character" w:customStyle="1" w:styleId="HeaderChar">
    <w:name w:val="Header Char"/>
    <w:basedOn w:val="DefaultParagraphFont"/>
    <w:link w:val="Header"/>
    <w:uiPriority w:val="99"/>
    <w:rsid w:val="0002595F"/>
  </w:style>
  <w:style w:type="paragraph" w:styleId="Footer">
    <w:name w:val="footer"/>
    <w:basedOn w:val="Normal"/>
    <w:link w:val="FooterChar"/>
    <w:uiPriority w:val="99"/>
    <w:unhideWhenUsed/>
    <w:rsid w:val="0002595F"/>
    <w:pPr>
      <w:tabs>
        <w:tab w:val="center" w:pos="4320"/>
        <w:tab w:val="right" w:pos="8640"/>
      </w:tabs>
    </w:pPr>
  </w:style>
  <w:style w:type="character" w:customStyle="1" w:styleId="FooterChar">
    <w:name w:val="Footer Char"/>
    <w:basedOn w:val="DefaultParagraphFont"/>
    <w:link w:val="Footer"/>
    <w:uiPriority w:val="99"/>
    <w:rsid w:val="0002595F"/>
  </w:style>
  <w:style w:type="paragraph" w:styleId="ListParagraph">
    <w:name w:val="List Paragraph"/>
    <w:basedOn w:val="Normal"/>
    <w:uiPriority w:val="34"/>
    <w:qFormat/>
    <w:rsid w:val="00A8044D"/>
    <w:pPr>
      <w:ind w:left="720"/>
      <w:contextualSpacing/>
    </w:pPr>
    <w:rPr>
      <w:rFonts w:ascii="Times" w:eastAsia="Times" w:hAnsi="Times" w:cs="Times New Roman"/>
      <w:sz w:val="24"/>
      <w:szCs w:val="20"/>
    </w:rPr>
  </w:style>
  <w:style w:type="character" w:styleId="Hyperlink">
    <w:name w:val="Hyperlink"/>
    <w:basedOn w:val="DefaultParagraphFont"/>
    <w:uiPriority w:val="99"/>
    <w:unhideWhenUsed/>
    <w:rsid w:val="00143AA2"/>
    <w:rPr>
      <w:color w:val="0000FF" w:themeColor="hyperlink"/>
      <w:u w:val="single"/>
    </w:rPr>
  </w:style>
  <w:style w:type="character" w:styleId="FollowedHyperlink">
    <w:name w:val="FollowedHyperlink"/>
    <w:basedOn w:val="DefaultParagraphFont"/>
    <w:uiPriority w:val="99"/>
    <w:semiHidden/>
    <w:unhideWhenUsed/>
    <w:rsid w:val="00143AA2"/>
    <w:rPr>
      <w:color w:val="800080" w:themeColor="followedHyperlink"/>
      <w:u w:val="single"/>
    </w:rPr>
  </w:style>
  <w:style w:type="character" w:styleId="CommentReference">
    <w:name w:val="annotation reference"/>
    <w:basedOn w:val="DefaultParagraphFont"/>
    <w:uiPriority w:val="99"/>
    <w:semiHidden/>
    <w:unhideWhenUsed/>
    <w:rsid w:val="00644164"/>
    <w:rPr>
      <w:sz w:val="16"/>
      <w:szCs w:val="16"/>
    </w:rPr>
  </w:style>
  <w:style w:type="paragraph" w:styleId="CommentText">
    <w:name w:val="annotation text"/>
    <w:basedOn w:val="Normal"/>
    <w:link w:val="CommentTextChar"/>
    <w:uiPriority w:val="99"/>
    <w:semiHidden/>
    <w:unhideWhenUsed/>
    <w:rsid w:val="00644164"/>
    <w:rPr>
      <w:sz w:val="20"/>
      <w:szCs w:val="20"/>
    </w:rPr>
  </w:style>
  <w:style w:type="character" w:customStyle="1" w:styleId="CommentTextChar">
    <w:name w:val="Comment Text Char"/>
    <w:basedOn w:val="DefaultParagraphFont"/>
    <w:link w:val="CommentText"/>
    <w:uiPriority w:val="99"/>
    <w:semiHidden/>
    <w:rsid w:val="00644164"/>
    <w:rPr>
      <w:rFonts w:ascii="Tahoma" w:eastAsia="Times New Roman" w:hAnsi="Tahoma" w:cs="Tahoma"/>
      <w:sz w:val="20"/>
      <w:szCs w:val="20"/>
    </w:rPr>
  </w:style>
  <w:style w:type="paragraph" w:styleId="CommentSubject">
    <w:name w:val="annotation subject"/>
    <w:basedOn w:val="CommentText"/>
    <w:next w:val="CommentText"/>
    <w:link w:val="CommentSubjectChar"/>
    <w:uiPriority w:val="99"/>
    <w:semiHidden/>
    <w:unhideWhenUsed/>
    <w:rsid w:val="00644164"/>
    <w:rPr>
      <w:b/>
      <w:bCs/>
    </w:rPr>
  </w:style>
  <w:style w:type="character" w:customStyle="1" w:styleId="CommentSubjectChar">
    <w:name w:val="Comment Subject Char"/>
    <w:basedOn w:val="CommentTextChar"/>
    <w:link w:val="CommentSubject"/>
    <w:uiPriority w:val="99"/>
    <w:semiHidden/>
    <w:rsid w:val="00644164"/>
    <w:rPr>
      <w:rFonts w:ascii="Tahoma" w:eastAsia="Times New Roman" w:hAnsi="Tahoma"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90450">
      <w:bodyDiv w:val="1"/>
      <w:marLeft w:val="0"/>
      <w:marRight w:val="0"/>
      <w:marTop w:val="0"/>
      <w:marBottom w:val="0"/>
      <w:divBdr>
        <w:top w:val="none" w:sz="0" w:space="0" w:color="auto"/>
        <w:left w:val="none" w:sz="0" w:space="0" w:color="auto"/>
        <w:bottom w:val="none" w:sz="0" w:space="0" w:color="auto"/>
        <w:right w:val="none" w:sz="0" w:space="0" w:color="auto"/>
      </w:divBdr>
    </w:div>
    <w:div w:id="691959578">
      <w:bodyDiv w:val="1"/>
      <w:marLeft w:val="0"/>
      <w:marRight w:val="0"/>
      <w:marTop w:val="0"/>
      <w:marBottom w:val="0"/>
      <w:divBdr>
        <w:top w:val="none" w:sz="0" w:space="0" w:color="auto"/>
        <w:left w:val="none" w:sz="0" w:space="0" w:color="auto"/>
        <w:bottom w:val="none" w:sz="0" w:space="0" w:color="auto"/>
        <w:right w:val="none" w:sz="0" w:space="0" w:color="auto"/>
      </w:divBdr>
    </w:div>
    <w:div w:id="205599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0FD65497C20047A43FE278728C492D" ma:contentTypeVersion="13" ma:contentTypeDescription="Create a new document." ma:contentTypeScope="" ma:versionID="41850ba42b18221e18808274a6d209a6">
  <xsd:schema xmlns:xsd="http://www.w3.org/2001/XMLSchema" xmlns:xs="http://www.w3.org/2001/XMLSchema" xmlns:p="http://schemas.microsoft.com/office/2006/metadata/properties" xmlns:ns3="6c915d4a-50fb-48b7-bd4c-05178439db3f" xmlns:ns4="ee087092-f508-47ed-8224-0e2e49e82802" targetNamespace="http://schemas.microsoft.com/office/2006/metadata/properties" ma:root="true" ma:fieldsID="d0e481b22f405dd2df915c06a6aa2657" ns3:_="" ns4:_="">
    <xsd:import namespace="6c915d4a-50fb-48b7-bd4c-05178439db3f"/>
    <xsd:import namespace="ee087092-f508-47ed-8224-0e2e49e828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15d4a-50fb-48b7-bd4c-05178439db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87092-f508-47ed-8224-0e2e49e828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9035F-8A7C-4B4B-866F-783073C9B7DA}">
  <ds:schemaRefs>
    <ds:schemaRef ds:uri="6c915d4a-50fb-48b7-bd4c-05178439db3f"/>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e087092-f508-47ed-8224-0e2e49e82802"/>
    <ds:schemaRef ds:uri="http://www.w3.org/XML/1998/namespace"/>
    <ds:schemaRef ds:uri="http://purl.org/dc/dcmitype/"/>
  </ds:schemaRefs>
</ds:datastoreItem>
</file>

<file path=customXml/itemProps2.xml><?xml version="1.0" encoding="utf-8"?>
<ds:datastoreItem xmlns:ds="http://schemas.openxmlformats.org/officeDocument/2006/customXml" ds:itemID="{F8A59410-91F3-488E-AA5A-516711C345FD}">
  <ds:schemaRefs>
    <ds:schemaRef ds:uri="http://schemas.microsoft.com/sharepoint/v3/contenttype/forms"/>
  </ds:schemaRefs>
</ds:datastoreItem>
</file>

<file path=customXml/itemProps3.xml><?xml version="1.0" encoding="utf-8"?>
<ds:datastoreItem xmlns:ds="http://schemas.openxmlformats.org/officeDocument/2006/customXml" ds:itemID="{7F3EAF6B-BD7B-43FD-9CE0-B7327075B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15d4a-50fb-48b7-bd4c-05178439db3f"/>
    <ds:schemaRef ds:uri="ee087092-f508-47ed-8224-0e2e49e82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CBB41-B79B-4756-B78B-CB7AE3C3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Housing Partnership Network, Inc</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Davidson-Sawyer</dc:creator>
  <cp:lastModifiedBy>Manuel Muelle</cp:lastModifiedBy>
  <cp:revision>3</cp:revision>
  <cp:lastPrinted>2019-05-23T18:36:00Z</cp:lastPrinted>
  <dcterms:created xsi:type="dcterms:W3CDTF">2020-06-17T19:01:00Z</dcterms:created>
  <dcterms:modified xsi:type="dcterms:W3CDTF">2020-06-17T19:06:00Z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0x010100810FD65497C20047A43FE278728C492D</vt:lpwstr>
  </property>
</Properties>
</file>